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FC3DDC" w14:textId="4E3AF2A9" w:rsidR="00B96364" w:rsidRPr="00B96364" w:rsidRDefault="00B96364" w:rsidP="00B96364">
      <w:pPr>
        <w:spacing w:line="360" w:lineRule="auto"/>
        <w:rPr>
          <w:b/>
          <w:bCs/>
          <w:lang w:val="hu-HU"/>
        </w:rPr>
      </w:pPr>
      <w:proofErr w:type="spellStart"/>
      <w:r w:rsidRPr="00B96364">
        <w:rPr>
          <w:b/>
          <w:bCs/>
        </w:rPr>
        <w:t>Milyen</w:t>
      </w:r>
      <w:proofErr w:type="spellEnd"/>
      <w:r w:rsidRPr="00B96364">
        <w:rPr>
          <w:b/>
          <w:bCs/>
        </w:rPr>
        <w:t xml:space="preserve"> </w:t>
      </w:r>
      <w:proofErr w:type="spellStart"/>
      <w:r w:rsidRPr="00B96364">
        <w:rPr>
          <w:b/>
          <w:bCs/>
        </w:rPr>
        <w:t>gyereknek</w:t>
      </w:r>
      <w:proofErr w:type="spellEnd"/>
      <w:r w:rsidRPr="00B96364">
        <w:rPr>
          <w:b/>
          <w:bCs/>
        </w:rPr>
        <w:t xml:space="preserve"> </w:t>
      </w:r>
      <w:proofErr w:type="spellStart"/>
      <w:r w:rsidRPr="00B96364">
        <w:rPr>
          <w:b/>
          <w:bCs/>
        </w:rPr>
        <w:t>lenni</w:t>
      </w:r>
      <w:proofErr w:type="spellEnd"/>
      <w:r w:rsidRPr="00B96364">
        <w:rPr>
          <w:b/>
          <w:bCs/>
        </w:rPr>
        <w:t xml:space="preserve"> </w:t>
      </w:r>
      <w:proofErr w:type="spellStart"/>
      <w:r w:rsidRPr="00B96364">
        <w:rPr>
          <w:b/>
          <w:bCs/>
        </w:rPr>
        <w:t>Magyarorsz</w:t>
      </w:r>
      <w:r w:rsidRPr="00B96364">
        <w:rPr>
          <w:b/>
          <w:bCs/>
          <w:lang w:val="hu-HU"/>
        </w:rPr>
        <w:t>ágon?</w:t>
      </w:r>
      <w:proofErr w:type="spellEnd"/>
    </w:p>
    <w:p w14:paraId="6313F883" w14:textId="1D89C61E" w:rsidR="00B96364" w:rsidRPr="003E60BA" w:rsidRDefault="003E60BA" w:rsidP="003E60BA">
      <w:pPr>
        <w:spacing w:line="360" w:lineRule="auto"/>
        <w:ind w:left="720"/>
        <w:rPr>
          <w:b/>
          <w:bCs/>
          <w:lang w:val="en-US"/>
        </w:rPr>
      </w:pPr>
      <w:r w:rsidRPr="003E60BA">
        <w:rPr>
          <w:rFonts w:asciiTheme="minorHAnsi" w:eastAsiaTheme="minorHAnsi" w:hAnsiTheme="minorHAnsi" w:cstheme="minorBidi"/>
          <w:b/>
          <w:bCs/>
          <w:kern w:val="2"/>
          <w:sz w:val="22"/>
          <w:szCs w:val="22"/>
          <w:lang w:val="hu-HU" w:eastAsia="en-US" w:bidi="ar-SA"/>
          <w14:ligatures w14:val="standardContextual"/>
        </w:rPr>
        <w:t>-</w:t>
      </w:r>
      <w:r>
        <w:rPr>
          <w:b/>
          <w:bCs/>
          <w:lang w:val="hu-HU"/>
        </w:rPr>
        <w:t xml:space="preserve"> </w:t>
      </w:r>
      <w:r w:rsidR="00B96364" w:rsidRPr="003E60BA">
        <w:rPr>
          <w:b/>
          <w:bCs/>
          <w:lang w:val="hu-HU"/>
        </w:rPr>
        <w:t>Gyerekjogok és a valóság</w:t>
      </w:r>
      <w:r>
        <w:rPr>
          <w:b/>
          <w:bCs/>
          <w:lang w:val="hu-HU"/>
        </w:rPr>
        <w:t xml:space="preserve"> </w:t>
      </w:r>
      <w:r>
        <w:rPr>
          <w:b/>
          <w:bCs/>
          <w:lang w:val="en-US"/>
        </w:rPr>
        <w:t>-</w:t>
      </w:r>
    </w:p>
    <w:p w14:paraId="704BB872" w14:textId="77777777" w:rsidR="00D566E3" w:rsidRDefault="00D566E3" w:rsidP="00EF5CB3">
      <w:pPr>
        <w:spacing w:line="360" w:lineRule="auto"/>
        <w:rPr>
          <w:b/>
          <w:bCs/>
        </w:rPr>
      </w:pPr>
    </w:p>
    <w:p w14:paraId="50FB274C" w14:textId="6CE0310C" w:rsidR="00EF5CB3" w:rsidRPr="002B70AC" w:rsidRDefault="002045CC" w:rsidP="00EF5CB3">
      <w:pPr>
        <w:spacing w:line="360" w:lineRule="auto"/>
        <w:rPr>
          <w:b/>
          <w:bCs/>
        </w:rPr>
      </w:pPr>
      <w:proofErr w:type="spellStart"/>
      <w:r>
        <w:rPr>
          <w:b/>
          <w:bCs/>
        </w:rPr>
        <w:t>H</w:t>
      </w:r>
      <w:r w:rsidR="00EF5CB3" w:rsidRPr="002B70AC">
        <w:rPr>
          <w:b/>
          <w:bCs/>
        </w:rPr>
        <w:t>azánkban</w:t>
      </w:r>
      <w:proofErr w:type="spellEnd"/>
      <w:r w:rsidR="00EF5CB3" w:rsidRPr="002B70AC">
        <w:rPr>
          <w:b/>
          <w:bCs/>
        </w:rPr>
        <w:t xml:space="preserve"> </w:t>
      </w:r>
      <w:proofErr w:type="spellStart"/>
      <w:r w:rsidR="00EF5CB3" w:rsidRPr="002B70AC">
        <w:rPr>
          <w:b/>
          <w:bCs/>
        </w:rPr>
        <w:t>ismerik</w:t>
      </w:r>
      <w:proofErr w:type="spellEnd"/>
      <w:r w:rsidR="00EF5CB3" w:rsidRPr="002B70AC">
        <w:rPr>
          <w:b/>
          <w:bCs/>
        </w:rPr>
        <w:t xml:space="preserve"> a </w:t>
      </w:r>
      <w:proofErr w:type="spellStart"/>
      <w:r w:rsidR="00EF5CB3" w:rsidRPr="002B70AC">
        <w:rPr>
          <w:b/>
          <w:bCs/>
        </w:rPr>
        <w:t>legkevesebben</w:t>
      </w:r>
      <w:proofErr w:type="spellEnd"/>
      <w:r w:rsidR="00EF5CB3" w:rsidRPr="002B70AC">
        <w:rPr>
          <w:b/>
          <w:bCs/>
        </w:rPr>
        <w:t xml:space="preserve"> a </w:t>
      </w:r>
      <w:proofErr w:type="spellStart"/>
      <w:r w:rsidR="00EF5CB3" w:rsidRPr="002B70AC">
        <w:rPr>
          <w:b/>
          <w:bCs/>
        </w:rPr>
        <w:t>gyermekjogokat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az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Európai</w:t>
      </w:r>
      <w:proofErr w:type="spellEnd"/>
      <w:r>
        <w:rPr>
          <w:b/>
          <w:bCs/>
        </w:rPr>
        <w:t xml:space="preserve"> Unión </w:t>
      </w:r>
      <w:proofErr w:type="spellStart"/>
      <w:r>
        <w:rPr>
          <w:b/>
          <w:bCs/>
        </w:rPr>
        <w:t>belül</w:t>
      </w:r>
      <w:proofErr w:type="spellEnd"/>
      <w:r w:rsidR="006D7058">
        <w:rPr>
          <w:b/>
          <w:bCs/>
        </w:rPr>
        <w:t xml:space="preserve"> </w:t>
      </w:r>
      <w:proofErr w:type="spellStart"/>
      <w:r w:rsidR="00B96364">
        <w:rPr>
          <w:b/>
          <w:bCs/>
        </w:rPr>
        <w:t>a</w:t>
      </w:r>
      <w:r w:rsidR="006D7058">
        <w:rPr>
          <w:b/>
          <w:bCs/>
        </w:rPr>
        <w:t>z</w:t>
      </w:r>
      <w:proofErr w:type="spellEnd"/>
      <w:r w:rsidR="006D7058">
        <w:rPr>
          <w:b/>
          <w:bCs/>
        </w:rPr>
        <w:t xml:space="preserve"> </w:t>
      </w:r>
      <w:r w:rsidR="00B96364">
        <w:rPr>
          <w:b/>
          <w:bCs/>
        </w:rPr>
        <w:t>UNICE</w:t>
      </w:r>
      <w:r w:rsidR="00C2364D">
        <w:rPr>
          <w:b/>
          <w:bCs/>
        </w:rPr>
        <w:t>F</w:t>
      </w:r>
      <w:r w:rsidR="00B96364">
        <w:rPr>
          <w:b/>
          <w:bCs/>
        </w:rPr>
        <w:t xml:space="preserve"> </w:t>
      </w:r>
      <w:proofErr w:type="spellStart"/>
      <w:r w:rsidR="00B96364">
        <w:rPr>
          <w:b/>
          <w:bCs/>
        </w:rPr>
        <w:t>szerint</w:t>
      </w:r>
      <w:proofErr w:type="spellEnd"/>
      <w:r w:rsidR="00EF5CB3" w:rsidRPr="002B70AC">
        <w:rPr>
          <w:b/>
          <w:bCs/>
        </w:rPr>
        <w:t xml:space="preserve">. A </w:t>
      </w:r>
      <w:proofErr w:type="spellStart"/>
      <w:r w:rsidR="00EF5CB3" w:rsidRPr="002B70AC">
        <w:rPr>
          <w:b/>
          <w:bCs/>
        </w:rPr>
        <w:t>legtöbb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magyar</w:t>
      </w:r>
      <w:proofErr w:type="spellEnd"/>
      <w:r w:rsidR="00EF5CB3" w:rsidRPr="002B70AC">
        <w:rPr>
          <w:b/>
          <w:bCs/>
        </w:rPr>
        <w:t xml:space="preserve"> </w:t>
      </w:r>
      <w:proofErr w:type="spellStart"/>
      <w:r w:rsidR="00EF5CB3" w:rsidRPr="002B70AC">
        <w:rPr>
          <w:b/>
          <w:bCs/>
        </w:rPr>
        <w:t>gyerek</w:t>
      </w:r>
      <w:proofErr w:type="spellEnd"/>
      <w:r w:rsidR="00EF5CB3" w:rsidRPr="002B70AC">
        <w:rPr>
          <w:b/>
          <w:bCs/>
        </w:rPr>
        <w:t xml:space="preserve"> </w:t>
      </w:r>
      <w:r>
        <w:rPr>
          <w:b/>
          <w:bCs/>
        </w:rPr>
        <w:t xml:space="preserve">nem </w:t>
      </w:r>
      <w:proofErr w:type="spellStart"/>
      <w:r w:rsidR="0021718F" w:rsidRPr="002B70AC">
        <w:rPr>
          <w:b/>
          <w:bCs/>
        </w:rPr>
        <w:t>tudja</w:t>
      </w:r>
      <w:proofErr w:type="spellEnd"/>
      <w:r w:rsidR="0021718F" w:rsidRPr="002B70AC">
        <w:rPr>
          <w:b/>
          <w:bCs/>
        </w:rPr>
        <w:t xml:space="preserve">, </w:t>
      </w:r>
      <w:proofErr w:type="spellStart"/>
      <w:r w:rsidR="0021718F" w:rsidRPr="002B70AC">
        <w:rPr>
          <w:b/>
          <w:bCs/>
        </w:rPr>
        <w:t>hogy</w:t>
      </w:r>
      <w:proofErr w:type="spellEnd"/>
      <w:r w:rsidR="0021718F" w:rsidRPr="002B70AC">
        <w:rPr>
          <w:b/>
          <w:bCs/>
        </w:rPr>
        <w:t xml:space="preserve"> </w:t>
      </w:r>
      <w:proofErr w:type="spellStart"/>
      <w:r>
        <w:rPr>
          <w:b/>
          <w:bCs/>
        </w:rPr>
        <w:t>léteznek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gyermekjogok</w:t>
      </w:r>
      <w:proofErr w:type="spellEnd"/>
      <w:r>
        <w:rPr>
          <w:b/>
          <w:bCs/>
        </w:rPr>
        <w:t xml:space="preserve">, </w:t>
      </w:r>
      <w:proofErr w:type="spellStart"/>
      <w:r>
        <w:rPr>
          <w:b/>
          <w:bCs/>
        </w:rPr>
        <w:t>hogy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milyen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jogaik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vannak</w:t>
      </w:r>
      <w:proofErr w:type="spellEnd"/>
      <w:r>
        <w:rPr>
          <w:b/>
          <w:bCs/>
        </w:rPr>
        <w:t xml:space="preserve">, de </w:t>
      </w:r>
      <w:proofErr w:type="spellStart"/>
      <w:r w:rsidR="00B96364">
        <w:rPr>
          <w:b/>
          <w:bCs/>
        </w:rPr>
        <w:t>gyakran</w:t>
      </w:r>
      <w:proofErr w:type="spellEnd"/>
      <w:r w:rsidR="00B96364">
        <w:rPr>
          <w:b/>
          <w:bCs/>
        </w:rPr>
        <w:t xml:space="preserve"> </w:t>
      </w:r>
      <w:proofErr w:type="spellStart"/>
      <w:r w:rsidR="00B96364">
        <w:rPr>
          <w:b/>
          <w:bCs/>
        </w:rPr>
        <w:t>még</w:t>
      </w:r>
      <w:proofErr w:type="spellEnd"/>
      <w:r>
        <w:rPr>
          <w:b/>
          <w:bCs/>
        </w:rPr>
        <w:t xml:space="preserve"> a </w:t>
      </w:r>
      <w:proofErr w:type="spellStart"/>
      <w:r>
        <w:rPr>
          <w:b/>
          <w:bCs/>
        </w:rPr>
        <w:t>felnőttek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sincsenek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tisztában</w:t>
      </w:r>
      <w:proofErr w:type="spellEnd"/>
      <w:r w:rsidR="00846EFA">
        <w:rPr>
          <w:b/>
          <w:bCs/>
        </w:rPr>
        <w:t xml:space="preserve"> </w:t>
      </w:r>
      <w:proofErr w:type="spellStart"/>
      <w:r w:rsidR="00846EFA" w:rsidRPr="00C2364D">
        <w:rPr>
          <w:b/>
          <w:bCs/>
        </w:rPr>
        <w:t>vele</w:t>
      </w:r>
      <w:proofErr w:type="spellEnd"/>
      <w:r>
        <w:rPr>
          <w:b/>
          <w:bCs/>
        </w:rPr>
        <w:t>.</w:t>
      </w:r>
    </w:p>
    <w:p w14:paraId="5A015E52" w14:textId="69046E1F" w:rsidR="00EF5CB3" w:rsidRPr="002B70AC" w:rsidRDefault="00EF5CB3" w:rsidP="00EF5CB3">
      <w:pPr>
        <w:spacing w:line="360" w:lineRule="auto"/>
        <w:rPr>
          <w:b/>
          <w:bCs/>
          <w:lang w:val="hu-HU"/>
        </w:rPr>
      </w:pPr>
      <w:r w:rsidRPr="002B70AC">
        <w:rPr>
          <w:b/>
          <w:bCs/>
        </w:rPr>
        <w:t>Meg</w:t>
      </w:r>
      <w:proofErr w:type="spellStart"/>
      <w:r w:rsidRPr="002B70AC">
        <w:rPr>
          <w:b/>
          <w:bCs/>
          <w:lang w:val="hu-HU"/>
        </w:rPr>
        <w:t>yeri</w:t>
      </w:r>
      <w:proofErr w:type="spellEnd"/>
      <w:r w:rsidRPr="002B70AC">
        <w:rPr>
          <w:b/>
          <w:bCs/>
          <w:lang w:val="hu-HU"/>
        </w:rPr>
        <w:t xml:space="preserve"> Hanna Anna eredt a</w:t>
      </w:r>
      <w:r w:rsidR="006D7058">
        <w:rPr>
          <w:b/>
          <w:bCs/>
          <w:lang w:val="hu-HU"/>
        </w:rPr>
        <w:t xml:space="preserve"> kérdés</w:t>
      </w:r>
      <w:r w:rsidRPr="002B70AC">
        <w:rPr>
          <w:b/>
          <w:bCs/>
          <w:lang w:val="hu-HU"/>
        </w:rPr>
        <w:t xml:space="preserve"> nyomába</w:t>
      </w:r>
      <w:r w:rsidR="002B70AC">
        <w:rPr>
          <w:b/>
          <w:bCs/>
          <w:lang w:val="hu-HU"/>
        </w:rPr>
        <w:t>.</w:t>
      </w:r>
    </w:p>
    <w:p w14:paraId="4A8CBDFB" w14:textId="77777777" w:rsidR="0021718F" w:rsidRDefault="0021718F" w:rsidP="00EF5CB3">
      <w:pPr>
        <w:spacing w:line="360" w:lineRule="auto"/>
        <w:rPr>
          <w:lang w:val="hu-HU"/>
        </w:rPr>
      </w:pPr>
    </w:p>
    <w:p w14:paraId="008EFE1F" w14:textId="1CB60443" w:rsidR="009571D0" w:rsidRDefault="0021718F" w:rsidP="00EF5CB3">
      <w:pPr>
        <w:spacing w:line="360" w:lineRule="auto"/>
        <w:rPr>
          <w:lang w:val="hu-HU"/>
        </w:rPr>
      </w:pPr>
      <w:r>
        <w:rPr>
          <w:lang w:val="hu-HU"/>
        </w:rPr>
        <w:t>Amikor</w:t>
      </w:r>
      <w:r w:rsidR="00BC3D73">
        <w:rPr>
          <w:lang w:val="hu-HU"/>
        </w:rPr>
        <w:t xml:space="preserve"> a nyolcadikos</w:t>
      </w:r>
      <w:r>
        <w:rPr>
          <w:lang w:val="hu-HU"/>
        </w:rPr>
        <w:t xml:space="preserve"> </w:t>
      </w:r>
      <w:r w:rsidR="009571D0">
        <w:rPr>
          <w:lang w:val="hu-HU"/>
        </w:rPr>
        <w:t>Lucát</w:t>
      </w:r>
      <w:r>
        <w:rPr>
          <w:lang w:val="hu-HU"/>
        </w:rPr>
        <w:t xml:space="preserve"> kérdeztem, milyen</w:t>
      </w:r>
      <w:r w:rsidR="009571D0">
        <w:rPr>
          <w:lang w:val="hu-HU"/>
        </w:rPr>
        <w:t xml:space="preserve"> Magyarországon gyereknek lenni, azt felelte,</w:t>
      </w:r>
      <w:r w:rsidR="008701DC">
        <w:rPr>
          <w:lang w:val="hu-HU"/>
        </w:rPr>
        <w:t xml:space="preserve"> </w:t>
      </w:r>
      <w:r w:rsidR="009571D0">
        <w:rPr>
          <w:lang w:val="hu-HU"/>
        </w:rPr>
        <w:t xml:space="preserve">szerinte jó. </w:t>
      </w:r>
      <w:r w:rsidR="002045CC">
        <w:rPr>
          <w:lang w:val="hu-HU"/>
        </w:rPr>
        <w:t>El</w:t>
      </w:r>
      <w:r w:rsidR="00A37185">
        <w:rPr>
          <w:lang w:val="hu-HU"/>
        </w:rPr>
        <w:t>mesélte, hogy s</w:t>
      </w:r>
      <w:r w:rsidR="009571D0">
        <w:rPr>
          <w:lang w:val="hu-HU"/>
        </w:rPr>
        <w:t>zeretetben nevelkedik és egy olyan iskolába jár, ahol nap mint nap lehetősége van fejlődni</w:t>
      </w:r>
      <w:r w:rsidR="00A37185">
        <w:rPr>
          <w:lang w:val="hu-HU"/>
        </w:rPr>
        <w:t>,</w:t>
      </w:r>
      <w:r w:rsidR="0028352A">
        <w:rPr>
          <w:lang w:val="hu-HU"/>
        </w:rPr>
        <w:t xml:space="preserve"> délutánonként</w:t>
      </w:r>
      <w:r w:rsidR="00A37185">
        <w:rPr>
          <w:lang w:val="hu-HU"/>
        </w:rPr>
        <w:t xml:space="preserve"> több </w:t>
      </w:r>
      <w:r w:rsidR="009571D0">
        <w:rPr>
          <w:lang w:val="hu-HU"/>
        </w:rPr>
        <w:t>különórá</w:t>
      </w:r>
      <w:r w:rsidR="00EE132C">
        <w:rPr>
          <w:lang w:val="hu-HU"/>
        </w:rPr>
        <w:t>ja is van.</w:t>
      </w:r>
      <w:r w:rsidR="009571D0">
        <w:rPr>
          <w:lang w:val="hu-HU"/>
        </w:rPr>
        <w:t xml:space="preserve"> </w:t>
      </w:r>
      <w:r w:rsidR="00A37185">
        <w:rPr>
          <w:lang w:val="hu-HU"/>
        </w:rPr>
        <w:t>Luca</w:t>
      </w:r>
      <w:r w:rsidR="009571D0">
        <w:rPr>
          <w:lang w:val="hu-HU"/>
        </w:rPr>
        <w:t xml:space="preserve"> legnagyobb problémája, hogy jövő héten matek témazárója </w:t>
      </w:r>
      <w:r w:rsidR="000871E4">
        <w:rPr>
          <w:lang w:val="hu-HU"/>
        </w:rPr>
        <w:t>lesz</w:t>
      </w:r>
      <w:r w:rsidR="00A37185">
        <w:rPr>
          <w:lang w:val="hu-HU"/>
        </w:rPr>
        <w:t xml:space="preserve">, </w:t>
      </w:r>
      <w:r w:rsidR="00EE132C">
        <w:rPr>
          <w:lang w:val="hu-HU"/>
        </w:rPr>
        <w:t xml:space="preserve">mert </w:t>
      </w:r>
      <w:r w:rsidR="009571D0">
        <w:rPr>
          <w:lang w:val="hu-HU"/>
        </w:rPr>
        <w:t>nem nagyon szereti a matematikát. De vajon minden gyereknek megadatnak azok a lehetőségek, mint Lucának? Vajon arra a kérdésre, hogy „Milyen Magyarországon gyereknek lenni?”, minden gyerek ugyanazt válaszolná, mint ő?</w:t>
      </w:r>
    </w:p>
    <w:p w14:paraId="3DF9B69A" w14:textId="77777777" w:rsidR="00D566E3" w:rsidRDefault="00D566E3" w:rsidP="00EF5CB3">
      <w:pPr>
        <w:spacing w:line="360" w:lineRule="auto"/>
        <w:rPr>
          <w:lang w:val="hu-HU"/>
        </w:rPr>
      </w:pPr>
    </w:p>
    <w:p w14:paraId="1AE89439" w14:textId="7EF524E0" w:rsidR="000871E4" w:rsidRDefault="000871E4" w:rsidP="00EF5CB3">
      <w:pPr>
        <w:spacing w:line="360" w:lineRule="auto"/>
        <w:rPr>
          <w:lang w:val="hu-HU"/>
        </w:rPr>
      </w:pPr>
      <w:proofErr w:type="spellStart"/>
      <w:r w:rsidRPr="000871E4">
        <w:rPr>
          <w:lang w:val="hu-HU"/>
        </w:rPr>
        <w:t>Ferge</w:t>
      </w:r>
      <w:proofErr w:type="spellEnd"/>
      <w:r w:rsidRPr="000871E4">
        <w:rPr>
          <w:lang w:val="hu-HU"/>
        </w:rPr>
        <w:t xml:space="preserve"> Zsuz</w:t>
      </w:r>
      <w:r w:rsidR="002045CC">
        <w:rPr>
          <w:lang w:val="hu-HU"/>
        </w:rPr>
        <w:t>s</w:t>
      </w:r>
      <w:r w:rsidRPr="000871E4">
        <w:rPr>
          <w:lang w:val="hu-HU"/>
        </w:rPr>
        <w:t xml:space="preserve">a </w:t>
      </w:r>
      <w:r w:rsidR="0028352A">
        <w:rPr>
          <w:lang w:val="hu-HU"/>
        </w:rPr>
        <w:t xml:space="preserve">(1931-2024) </w:t>
      </w:r>
      <w:r w:rsidRPr="000871E4">
        <w:rPr>
          <w:lang w:val="hu-HU"/>
        </w:rPr>
        <w:t>szociológus a legfrissebb Gyermekjogi Jelentés</w:t>
      </w:r>
      <w:r w:rsidR="00A37185">
        <w:rPr>
          <w:lang w:val="hu-HU"/>
        </w:rPr>
        <w:t xml:space="preserve"> (Hintalovon Gyermekjogi Alapítvány, 202</w:t>
      </w:r>
      <w:r w:rsidR="0028352A">
        <w:rPr>
          <w:lang w:val="hu-HU"/>
        </w:rPr>
        <w:t>4</w:t>
      </w:r>
      <w:r w:rsidR="00A37185">
        <w:rPr>
          <w:lang w:val="hu-HU"/>
        </w:rPr>
        <w:t>.)</w:t>
      </w:r>
      <w:r w:rsidRPr="000871E4">
        <w:rPr>
          <w:lang w:val="hu-HU"/>
        </w:rPr>
        <w:t xml:space="preserve"> </w:t>
      </w:r>
      <w:proofErr w:type="spellStart"/>
      <w:r w:rsidRPr="000871E4">
        <w:rPr>
          <w:lang w:val="hu-HU"/>
        </w:rPr>
        <w:t>előszavában</w:t>
      </w:r>
      <w:proofErr w:type="spellEnd"/>
      <w:r w:rsidRPr="000871E4">
        <w:rPr>
          <w:lang w:val="hu-HU"/>
        </w:rPr>
        <w:t xml:space="preserve"> Albert </w:t>
      </w:r>
      <w:proofErr w:type="spellStart"/>
      <w:r w:rsidRPr="000871E4">
        <w:rPr>
          <w:lang w:val="hu-HU"/>
        </w:rPr>
        <w:t>Jacquard</w:t>
      </w:r>
      <w:proofErr w:type="spellEnd"/>
      <w:r w:rsidRPr="000871E4">
        <w:rPr>
          <w:lang w:val="hu-HU"/>
        </w:rPr>
        <w:t>, francia genetikus</w:t>
      </w:r>
      <w:r w:rsidR="00A37185">
        <w:rPr>
          <w:lang w:val="hu-HU"/>
        </w:rPr>
        <w:t xml:space="preserve"> szavait</w:t>
      </w:r>
      <w:r>
        <w:rPr>
          <w:lang w:val="hu-HU"/>
        </w:rPr>
        <w:t xml:space="preserve"> idézi, aki</w:t>
      </w:r>
      <w:r w:rsidRPr="000871E4">
        <w:rPr>
          <w:lang w:val="hu-HU"/>
        </w:rPr>
        <w:t xml:space="preserve"> úgy tartotta,</w:t>
      </w:r>
      <w:r>
        <w:rPr>
          <w:lang w:val="hu-HU"/>
        </w:rPr>
        <w:t xml:space="preserve"> </w:t>
      </w:r>
      <w:r w:rsidRPr="000871E4">
        <w:rPr>
          <w:lang w:val="hu-HU"/>
        </w:rPr>
        <w:t>minden gyerek egy kottával születik</w:t>
      </w:r>
      <w:r w:rsidR="00A37185">
        <w:rPr>
          <w:lang w:val="hu-HU"/>
        </w:rPr>
        <w:t>, a</w:t>
      </w:r>
      <w:r w:rsidRPr="000871E4">
        <w:rPr>
          <w:lang w:val="hu-HU"/>
        </w:rPr>
        <w:t>zonban annak, hogy a kottából szimfónia szüle</w:t>
      </w:r>
      <w:r w:rsidR="00F818DC">
        <w:rPr>
          <w:lang w:val="hu-HU"/>
        </w:rPr>
        <w:t>thes</w:t>
      </w:r>
      <w:r w:rsidRPr="000871E4">
        <w:rPr>
          <w:lang w:val="hu-HU"/>
        </w:rPr>
        <w:t>sen</w:t>
      </w:r>
      <w:r w:rsidR="002045CC">
        <w:rPr>
          <w:lang w:val="hu-HU"/>
        </w:rPr>
        <w:t>,</w:t>
      </w:r>
      <w:r w:rsidRPr="000871E4">
        <w:rPr>
          <w:lang w:val="hu-HU"/>
        </w:rPr>
        <w:t xml:space="preserve"> számos feltétele van. Hogy milyen gyerekkor és felnőttkor vár egy megszülető csecsemőre, azt nagymértékben meghatározza, hogy hova születik, milyen körülmények között nő fel</w:t>
      </w:r>
      <w:r w:rsidR="002045CC">
        <w:rPr>
          <w:lang w:val="hu-HU"/>
        </w:rPr>
        <w:t>, b</w:t>
      </w:r>
      <w:r w:rsidRPr="000871E4">
        <w:rPr>
          <w:lang w:val="hu-HU"/>
        </w:rPr>
        <w:t>iztonságban van-e, törődnek-e vele, kap-e elegendő ételt, italt, szeretetet, játékot, lehetőséget a fejlődésre, kibontakozásra.</w:t>
      </w:r>
    </w:p>
    <w:p w14:paraId="493FEBBC" w14:textId="77777777" w:rsidR="000871E4" w:rsidRDefault="000871E4" w:rsidP="00EF5CB3">
      <w:pPr>
        <w:spacing w:line="360" w:lineRule="auto"/>
        <w:rPr>
          <w:lang w:val="hu-HU"/>
        </w:rPr>
      </w:pPr>
    </w:p>
    <w:p w14:paraId="1B184408" w14:textId="777C9AF5" w:rsidR="000871E4" w:rsidRPr="00C52CB5" w:rsidRDefault="00BC3D73" w:rsidP="00EF5CB3">
      <w:pPr>
        <w:spacing w:line="360" w:lineRule="auto"/>
        <w:rPr>
          <w:b/>
          <w:bCs/>
          <w:lang w:val="hu-HU"/>
        </w:rPr>
      </w:pPr>
      <w:r w:rsidRPr="00C52CB5">
        <w:rPr>
          <w:b/>
          <w:bCs/>
          <w:lang w:val="hu-HU"/>
        </w:rPr>
        <w:t>Mi is az a</w:t>
      </w:r>
      <w:r w:rsidR="000871E4" w:rsidRPr="00C52CB5">
        <w:rPr>
          <w:b/>
          <w:bCs/>
          <w:lang w:val="hu-HU"/>
        </w:rPr>
        <w:t xml:space="preserve"> Gyermekjogi Egyezmény</w:t>
      </w:r>
      <w:r w:rsidRPr="00C52CB5">
        <w:rPr>
          <w:b/>
          <w:bCs/>
          <w:lang w:val="hu-HU"/>
        </w:rPr>
        <w:t>?</w:t>
      </w:r>
    </w:p>
    <w:p w14:paraId="4A7E86B8" w14:textId="2BF565AC" w:rsidR="00BC3D73" w:rsidRDefault="00BC3D73" w:rsidP="00BC3D73">
      <w:pPr>
        <w:spacing w:line="360" w:lineRule="auto"/>
        <w:rPr>
          <w:lang w:val="hu-HU"/>
        </w:rPr>
      </w:pPr>
      <w:r>
        <w:rPr>
          <w:lang w:val="hu-HU"/>
        </w:rPr>
        <w:t>A</w:t>
      </w:r>
      <w:r w:rsidRPr="00BC3D73">
        <w:rPr>
          <w:lang w:val="hu-HU"/>
        </w:rPr>
        <w:t>z ENSZ Közgyűlése</w:t>
      </w:r>
      <w:r>
        <w:rPr>
          <w:lang w:val="hu-HU"/>
        </w:rPr>
        <w:t xml:space="preserve"> 1989-ben fogadta el</w:t>
      </w:r>
      <w:r w:rsidRPr="00BC3D73">
        <w:rPr>
          <w:lang w:val="hu-HU"/>
        </w:rPr>
        <w:t xml:space="preserve"> </w:t>
      </w:r>
      <w:r>
        <w:rPr>
          <w:lang w:val="hu-HU"/>
        </w:rPr>
        <w:t xml:space="preserve">a </w:t>
      </w:r>
      <w:hyperlink r:id="rId5" w:history="1">
        <w:r w:rsidRPr="00BC3D73">
          <w:rPr>
            <w:rStyle w:val="Kiemels2"/>
            <w:b w:val="0"/>
            <w:bCs w:val="0"/>
            <w:color w:val="000000"/>
            <w:lang w:val="hu-HU"/>
          </w:rPr>
          <w:t>Gyermekjogi Egyezmény</w:t>
        </w:r>
        <w:r w:rsidRPr="0083127F">
          <w:rPr>
            <w:rStyle w:val="Hiperhivatkozs"/>
            <w:color w:val="000000"/>
            <w:lang w:val="hu-HU"/>
          </w:rPr>
          <w:t>t</w:t>
        </w:r>
      </w:hyperlink>
      <w:r w:rsidRPr="00BC3D73">
        <w:rPr>
          <w:color w:val="000000"/>
          <w:lang w:val="hu-HU"/>
        </w:rPr>
        <w:t xml:space="preserve">, ami egy lista arról, mire van szüksége a gyerekeknek az egészséges fejlődésükhöz és mitől kell megvédeni őket. </w:t>
      </w:r>
      <w:r w:rsidRPr="00BC3D73">
        <w:rPr>
          <w:lang w:val="hu-HU"/>
        </w:rPr>
        <w:t xml:space="preserve">A </w:t>
      </w:r>
      <w:r w:rsidRPr="00BC3D73">
        <w:rPr>
          <w:rStyle w:val="Kiemels2"/>
          <w:b w:val="0"/>
          <w:bCs w:val="0"/>
          <w:lang w:val="hu-HU"/>
        </w:rPr>
        <w:t>Gyermekjogi Egyezmény</w:t>
      </w:r>
      <w:r w:rsidRPr="00BC3D73">
        <w:rPr>
          <w:lang w:val="hu-HU"/>
        </w:rPr>
        <w:t xml:space="preserve"> máig a legszélesebb körben elfogadott nemzetközi emberi jogi dokumentum</w:t>
      </w:r>
      <w:r>
        <w:rPr>
          <w:lang w:val="hu-HU"/>
        </w:rPr>
        <w:t>, amit</w:t>
      </w:r>
      <w:r w:rsidRPr="00BC3D73">
        <w:rPr>
          <w:lang w:val="hu-HU"/>
        </w:rPr>
        <w:t xml:space="preserve"> Magyarország 1990-ben írta alá</w:t>
      </w:r>
      <w:r>
        <w:rPr>
          <w:lang w:val="hu-HU"/>
        </w:rPr>
        <w:t>.</w:t>
      </w:r>
      <w:r w:rsidRPr="00BC3D73">
        <w:rPr>
          <w:lang w:val="hu-HU"/>
        </w:rPr>
        <w:t xml:space="preserve"> Ezzel </w:t>
      </w:r>
      <w:r>
        <w:rPr>
          <w:lang w:val="hu-HU"/>
        </w:rPr>
        <w:t>hazánk</w:t>
      </w:r>
      <w:r w:rsidRPr="00BC3D73">
        <w:rPr>
          <w:lang w:val="hu-HU"/>
        </w:rPr>
        <w:t xml:space="preserve"> elköteleződött amellett, hogy a gyerekek biztonságos, támogató környezetben nőhessenek fel, és hogy az állam biztosítja azokat a feltételeket, amelyek az egészséges fejlődésükhöz, önmaguk kibontakoztatásához szükségesek. De vajon valóban érvényesülnek ezek a jogok Magyarországon?</w:t>
      </w:r>
    </w:p>
    <w:p w14:paraId="28AD85CB" w14:textId="77777777" w:rsidR="00A70348" w:rsidRDefault="00A70348" w:rsidP="00BC3D73">
      <w:pPr>
        <w:spacing w:line="360" w:lineRule="auto"/>
        <w:rPr>
          <w:lang w:val="hu-HU"/>
        </w:rPr>
      </w:pPr>
    </w:p>
    <w:p w14:paraId="3E45F05C" w14:textId="5FBA1CAF" w:rsidR="00A37185" w:rsidRPr="00C52CB5" w:rsidRDefault="00326F19" w:rsidP="002B70AC">
      <w:pPr>
        <w:spacing w:line="360" w:lineRule="auto"/>
        <w:rPr>
          <w:b/>
          <w:bCs/>
          <w:lang w:val="hu-HU"/>
        </w:rPr>
      </w:pPr>
      <w:r w:rsidRPr="00C52CB5">
        <w:rPr>
          <w:b/>
          <w:bCs/>
          <w:lang w:val="hu-HU"/>
        </w:rPr>
        <w:lastRenderedPageBreak/>
        <w:t>Gyermekjogok és a valóság</w:t>
      </w:r>
    </w:p>
    <w:p w14:paraId="6293C86B" w14:textId="16522C59" w:rsidR="002B70AC" w:rsidRDefault="00326F19" w:rsidP="002B70AC">
      <w:pPr>
        <w:spacing w:line="360" w:lineRule="auto"/>
        <w:rPr>
          <w:lang w:val="hu-HU"/>
        </w:rPr>
      </w:pPr>
      <w:r>
        <w:rPr>
          <w:lang w:val="hu-HU"/>
        </w:rPr>
        <w:t>A Gyermekjogi Egyezmény kimondja, hogy m</w:t>
      </w:r>
      <w:r w:rsidR="002B70AC" w:rsidRPr="00326F19">
        <w:rPr>
          <w:lang w:val="hu-HU"/>
        </w:rPr>
        <w:t>inden gyereknek joga van az egészséghez.</w:t>
      </w:r>
      <w:r w:rsidR="002B70AC" w:rsidRPr="002B70AC">
        <w:rPr>
          <w:lang w:val="hu-HU"/>
        </w:rPr>
        <w:t xml:space="preserve"> </w:t>
      </w:r>
      <w:r w:rsidR="00D566E3">
        <w:rPr>
          <w:lang w:val="hu-HU"/>
        </w:rPr>
        <w:t>Ezzel szemben a</w:t>
      </w:r>
      <w:r>
        <w:rPr>
          <w:lang w:val="hu-HU"/>
        </w:rPr>
        <w:t xml:space="preserve"> Hintalovon </w:t>
      </w:r>
      <w:r w:rsidR="004071F1">
        <w:rPr>
          <w:lang w:val="hu-HU"/>
        </w:rPr>
        <w:t xml:space="preserve">Gyermekjogi </w:t>
      </w:r>
      <w:r>
        <w:rPr>
          <w:lang w:val="hu-HU"/>
        </w:rPr>
        <w:t xml:space="preserve">Alapítvány Gyermekjogi Jelentése szerint </w:t>
      </w:r>
      <w:r w:rsidR="002B70AC" w:rsidRPr="002B70AC">
        <w:rPr>
          <w:lang w:val="hu-HU"/>
        </w:rPr>
        <w:t>2023-ban minden 5. magyar iskolás gyereknek volt valamilyen krónikus egészségügyi problémája. Ugyanebben az évben több mint 100 ezer gyermek nem jutott háziorvosi ellátáshoz a lakóhelyén. A magyar fiatalok több mint 20%-a küzd mentális egészségügyi problémákkal, például depresszióval vagy szorongással, azonban az ellátórendszer kapacitása korlátozott. Folyamatosan nő az öngyilkossági késztetéssel küzdő és a gyógyszeres kezelésre szoruló gyerekek száma.</w:t>
      </w:r>
    </w:p>
    <w:p w14:paraId="3159881E" w14:textId="77777777" w:rsidR="00D566E3" w:rsidRPr="002B70AC" w:rsidRDefault="00D566E3" w:rsidP="002B70AC">
      <w:pPr>
        <w:spacing w:line="360" w:lineRule="auto"/>
        <w:rPr>
          <w:lang w:val="hu-HU"/>
        </w:rPr>
      </w:pPr>
    </w:p>
    <w:p w14:paraId="7885E6E8" w14:textId="2AC52B89" w:rsidR="002B70AC" w:rsidRPr="002B70AC" w:rsidRDefault="004071F1" w:rsidP="002B70AC">
      <w:pPr>
        <w:spacing w:line="360" w:lineRule="auto"/>
        <w:rPr>
          <w:lang w:val="hu-HU"/>
        </w:rPr>
      </w:pPr>
      <w:r>
        <w:rPr>
          <w:lang w:val="hu-HU"/>
        </w:rPr>
        <w:t xml:space="preserve">Az Egyezmény azt is kimondja, hogy </w:t>
      </w:r>
      <w:r w:rsidRPr="004071F1">
        <w:rPr>
          <w:lang w:val="hu-HU"/>
        </w:rPr>
        <w:t>m</w:t>
      </w:r>
      <w:r w:rsidR="002B70AC" w:rsidRPr="004071F1">
        <w:rPr>
          <w:lang w:val="hu-HU"/>
        </w:rPr>
        <w:t>inden gyereknek joga van megfelelő életkörülményekhez, joga van családhoz, vagy az azt helyettesítő védelemhez.</w:t>
      </w:r>
      <w:r>
        <w:rPr>
          <w:lang w:val="hu-HU"/>
        </w:rPr>
        <w:t xml:space="preserve"> </w:t>
      </w:r>
      <w:r w:rsidR="002B70AC" w:rsidRPr="002B70AC">
        <w:rPr>
          <w:lang w:val="hu-HU"/>
        </w:rPr>
        <w:t xml:space="preserve">2024-ben </w:t>
      </w:r>
      <w:r w:rsidR="00F818DC">
        <w:rPr>
          <w:lang w:val="hu-HU"/>
        </w:rPr>
        <w:t xml:space="preserve">mégis </w:t>
      </w:r>
      <w:r w:rsidR="002B70AC" w:rsidRPr="002B70AC">
        <w:rPr>
          <w:lang w:val="hu-HU"/>
        </w:rPr>
        <w:t>nőtt a szegénység és társadalmi kirekesztés kockázatának kitett gyerekek aránya. Egyre több család sodródik az anyagi kiszolgál</w:t>
      </w:r>
      <w:r w:rsidR="00165B66">
        <w:rPr>
          <w:lang w:val="hu-HU"/>
        </w:rPr>
        <w:t>t</w:t>
      </w:r>
      <w:r w:rsidR="002B70AC" w:rsidRPr="002B70AC">
        <w:rPr>
          <w:lang w:val="hu-HU"/>
        </w:rPr>
        <w:t xml:space="preserve">atottság felé. A mélyszegénységben élő családok, gyerekek pontos számáról jelenleg nem állnak rendelkezésre friss adatok. </w:t>
      </w:r>
    </w:p>
    <w:p w14:paraId="43F837CF" w14:textId="77777777" w:rsidR="002B70AC" w:rsidRDefault="002B70AC" w:rsidP="002B70AC">
      <w:pPr>
        <w:spacing w:line="360" w:lineRule="auto"/>
        <w:rPr>
          <w:lang w:val="hu-HU"/>
        </w:rPr>
      </w:pPr>
      <w:r w:rsidRPr="002B70AC">
        <w:rPr>
          <w:lang w:val="hu-HU"/>
        </w:rPr>
        <w:t>2023-ban csökkent az örökbefogadások száma (984 fő), akik közül minden 6. gyerek külföldre került. Olyan kevés a nevelőszülő és a gyermekotthoni férőhely, hogy az újszülött kisbabák hetekre, hónapokra a kórházak újszülött osztályain rekednek.</w:t>
      </w:r>
    </w:p>
    <w:p w14:paraId="535F6E29" w14:textId="77777777" w:rsidR="00D566E3" w:rsidRPr="002B70AC" w:rsidRDefault="00D566E3" w:rsidP="002B70AC">
      <w:pPr>
        <w:spacing w:line="360" w:lineRule="auto"/>
        <w:rPr>
          <w:lang w:val="hu-HU"/>
        </w:rPr>
      </w:pPr>
    </w:p>
    <w:p w14:paraId="00605AC7" w14:textId="1DDE352A" w:rsidR="002B70AC" w:rsidRPr="0083127F" w:rsidRDefault="002B70AC" w:rsidP="002B70AC">
      <w:pPr>
        <w:spacing w:line="360" w:lineRule="auto"/>
        <w:rPr>
          <w:lang w:val="hu-HU"/>
        </w:rPr>
      </w:pPr>
      <w:r w:rsidRPr="004071F1">
        <w:rPr>
          <w:lang w:val="hu-HU"/>
        </w:rPr>
        <w:t>Minden gyereknek joga van az oktatáshoz</w:t>
      </w:r>
      <w:r w:rsidR="004071F1">
        <w:rPr>
          <w:lang w:val="hu-HU"/>
        </w:rPr>
        <w:t>, azonban</w:t>
      </w:r>
      <w:r w:rsidRPr="002B70AC">
        <w:rPr>
          <w:lang w:val="hu-HU"/>
        </w:rPr>
        <w:t xml:space="preserve"> </w:t>
      </w:r>
      <w:r w:rsidR="004071F1">
        <w:rPr>
          <w:lang w:val="hu-HU"/>
        </w:rPr>
        <w:t>a</w:t>
      </w:r>
      <w:r w:rsidRPr="004071F1">
        <w:rPr>
          <w:lang w:val="hu-HU"/>
        </w:rPr>
        <w:t xml:space="preserve"> magyar iskolák több mint kétharmadát érinti a pedagógushiány. </w:t>
      </w:r>
      <w:r w:rsidRPr="0083127F">
        <w:rPr>
          <w:lang w:val="hu-HU"/>
        </w:rPr>
        <w:t xml:space="preserve">Az intézmények közel egyharmadában legalább négy különböző szakos pedagógus hiányzik. </w:t>
      </w:r>
      <w:r w:rsidR="00846EFA" w:rsidRPr="0083127F">
        <w:rPr>
          <w:lang w:val="hu-HU"/>
        </w:rPr>
        <w:t xml:space="preserve">A </w:t>
      </w:r>
      <w:r w:rsidR="00165B66" w:rsidRPr="0083127F">
        <w:rPr>
          <w:lang w:val="hu-HU"/>
        </w:rPr>
        <w:t xml:space="preserve">Pedagógusok Demokratikus Szakszervezetének becslése szerint </w:t>
      </w:r>
      <w:r w:rsidRPr="0083127F">
        <w:rPr>
          <w:lang w:val="hu-HU"/>
        </w:rPr>
        <w:t>2024-ben kb. 15 ezer pedagógus hiányozhatott a közoktatásból Magyarországon, a nyilvánosan elérhető adatok azonban ennek töredékét mutatják. Az iskolai lemorzsolódás</w:t>
      </w:r>
      <w:r w:rsidR="004015BF" w:rsidRPr="0083127F">
        <w:rPr>
          <w:lang w:val="hu-HU"/>
        </w:rPr>
        <w:t>, azaz az iskolát elhagyó gyerekek</w:t>
      </w:r>
      <w:r w:rsidRPr="0083127F">
        <w:rPr>
          <w:lang w:val="hu-HU"/>
        </w:rPr>
        <w:t xml:space="preserve"> </w:t>
      </w:r>
      <w:r w:rsidR="004015BF" w:rsidRPr="0083127F">
        <w:rPr>
          <w:lang w:val="hu-HU"/>
        </w:rPr>
        <w:t>száma Magyarországon a</w:t>
      </w:r>
      <w:r w:rsidRPr="0083127F">
        <w:rPr>
          <w:lang w:val="hu-HU"/>
        </w:rPr>
        <w:t>z egyik legmagasabb az Európai Unióban.</w:t>
      </w:r>
    </w:p>
    <w:p w14:paraId="3FC6D7E2" w14:textId="77777777" w:rsidR="00D566E3" w:rsidRPr="0083127F" w:rsidRDefault="00D566E3" w:rsidP="002B70AC">
      <w:pPr>
        <w:spacing w:line="360" w:lineRule="auto"/>
        <w:rPr>
          <w:lang w:val="hu-HU"/>
        </w:rPr>
      </w:pPr>
    </w:p>
    <w:p w14:paraId="5C0EE246" w14:textId="5B595D92" w:rsidR="002B70AC" w:rsidRDefault="002B70AC" w:rsidP="002B70AC">
      <w:pPr>
        <w:spacing w:line="360" w:lineRule="auto"/>
        <w:rPr>
          <w:lang w:val="hu-HU"/>
        </w:rPr>
      </w:pPr>
      <w:r w:rsidRPr="0083127F">
        <w:rPr>
          <w:lang w:val="hu-HU"/>
        </w:rPr>
        <w:t>Minden gyereknek joga van a biztonsághoz</w:t>
      </w:r>
      <w:r w:rsidR="004015BF" w:rsidRPr="0083127F">
        <w:rPr>
          <w:lang w:val="hu-HU"/>
        </w:rPr>
        <w:t>,</w:t>
      </w:r>
      <w:r w:rsidRPr="0083127F">
        <w:rPr>
          <w:lang w:val="hu-HU"/>
        </w:rPr>
        <w:t xml:space="preserve"> </w:t>
      </w:r>
      <w:r w:rsidR="004015BF" w:rsidRPr="0083127F">
        <w:rPr>
          <w:lang w:val="hu-HU"/>
        </w:rPr>
        <w:t>m</w:t>
      </w:r>
      <w:r w:rsidR="0034639E" w:rsidRPr="0083127F">
        <w:rPr>
          <w:lang w:val="hu-HU"/>
        </w:rPr>
        <w:t>égis t</w:t>
      </w:r>
      <w:r w:rsidRPr="0083127F">
        <w:rPr>
          <w:lang w:val="hu-HU"/>
        </w:rPr>
        <w:t>öbb mint 110.000 veszélyeztetett gyerekről volt tudomása 2023-ban a gyermekvédelmi rendszernek</w:t>
      </w:r>
      <w:r w:rsidR="0034639E" w:rsidRPr="0083127F">
        <w:rPr>
          <w:lang w:val="hu-HU"/>
        </w:rPr>
        <w:t xml:space="preserve"> a Gyermekjogi Jelentés szerint</w:t>
      </w:r>
      <w:r w:rsidRPr="0083127F">
        <w:rPr>
          <w:lang w:val="hu-HU"/>
        </w:rPr>
        <w:t xml:space="preserve">. A szexuálisan bántalmazott gyerekek 79%-át a saját családjában érte erőszak. Duplájára nőtt a gyermekpornográfia áldozatává vált gyerekek száma </w:t>
      </w:r>
      <w:r w:rsidR="009D5E06" w:rsidRPr="0083127F">
        <w:rPr>
          <w:lang w:val="hu-HU"/>
        </w:rPr>
        <w:t>(</w:t>
      </w:r>
      <w:r w:rsidRPr="0083127F">
        <w:rPr>
          <w:lang w:val="hu-HU"/>
        </w:rPr>
        <w:t>0–13 éves korcsoportban</w:t>
      </w:r>
      <w:r w:rsidR="009D5E06" w:rsidRPr="0083127F">
        <w:rPr>
          <w:lang w:val="hu-HU"/>
        </w:rPr>
        <w:t>)</w:t>
      </w:r>
      <w:r w:rsidRPr="0083127F">
        <w:rPr>
          <w:lang w:val="hu-HU"/>
        </w:rPr>
        <w:t xml:space="preserve">. A magyarok 38%-a szerint egy pofontól nem lesz baja a gyereknek. </w:t>
      </w:r>
      <w:proofErr w:type="spellStart"/>
      <w:r w:rsidRPr="0083127F">
        <w:rPr>
          <w:lang w:val="hu-HU"/>
        </w:rPr>
        <w:t>Ugyanennyien</w:t>
      </w:r>
      <w:proofErr w:type="spellEnd"/>
      <w:r w:rsidRPr="0083127F">
        <w:rPr>
          <w:lang w:val="hu-HU"/>
        </w:rPr>
        <w:t xml:space="preserve"> értenek egyet azzal, hogy egy </w:t>
      </w:r>
      <w:r w:rsidR="004227BD">
        <w:rPr>
          <w:lang w:val="hu-HU"/>
        </w:rPr>
        <w:t>kiskorúnak</w:t>
      </w:r>
      <w:r w:rsidRPr="0083127F">
        <w:rPr>
          <w:lang w:val="hu-HU"/>
        </w:rPr>
        <w:t xml:space="preserve"> elsősorban kötelességei vannak, nem jogai.</w:t>
      </w:r>
    </w:p>
    <w:p w14:paraId="2CA14D07" w14:textId="77777777" w:rsidR="00A70348" w:rsidRPr="0083127F" w:rsidRDefault="00A70348" w:rsidP="002B70AC">
      <w:pPr>
        <w:spacing w:line="360" w:lineRule="auto"/>
        <w:rPr>
          <w:lang w:val="hu-HU"/>
        </w:rPr>
      </w:pPr>
    </w:p>
    <w:p w14:paraId="681A14E0" w14:textId="39961572" w:rsidR="00BC3D73" w:rsidRPr="00C52CB5" w:rsidRDefault="00C52CB5" w:rsidP="00BC3D73">
      <w:pPr>
        <w:spacing w:line="360" w:lineRule="auto"/>
        <w:rPr>
          <w:b/>
          <w:bCs/>
          <w:lang w:val="hu-HU"/>
        </w:rPr>
      </w:pPr>
      <w:r w:rsidRPr="00C52CB5">
        <w:rPr>
          <w:b/>
          <w:bCs/>
          <w:lang w:val="hu-HU"/>
        </w:rPr>
        <w:t>Gyermekjog, mint világnézet</w:t>
      </w:r>
    </w:p>
    <w:p w14:paraId="6CEE8E67" w14:textId="7C423EFB" w:rsidR="00C52CB5" w:rsidRPr="0022148D" w:rsidRDefault="00C52CB5" w:rsidP="00C52CB5">
      <w:pPr>
        <w:spacing w:line="360" w:lineRule="auto"/>
        <w:rPr>
          <w:lang w:val="hu-HU"/>
        </w:rPr>
      </w:pPr>
      <w:r>
        <w:rPr>
          <w:lang w:val="hu-HU"/>
        </w:rPr>
        <w:t>Az UNICEF szerint a</w:t>
      </w:r>
      <w:r w:rsidRPr="00C52CB5">
        <w:rPr>
          <w:lang w:val="hu-HU"/>
        </w:rPr>
        <w:t xml:space="preserve"> Gyermekjogi Egyezmény az állam és a gyerekek, illetve tágabban értelmezve a felnőttek és a gyerekek viszonyáról rendelkezik. Az egyezmény iránytű a döntéshozóknak. </w:t>
      </w:r>
      <w:r w:rsidR="008171D4">
        <w:rPr>
          <w:lang w:val="hu-HU"/>
        </w:rPr>
        <w:t>„</w:t>
      </w:r>
      <w:r w:rsidRPr="00C52CB5">
        <w:rPr>
          <w:lang w:val="hu-HU"/>
        </w:rPr>
        <w:t xml:space="preserve">Sok szülő, tanár vagy felnőtt még mindig úgy látja a gyerekek jogait, mint ami a saját jogaikat korlátozza. Pedig ez nem egy torta, </w:t>
      </w:r>
      <w:r w:rsidR="00846EFA" w:rsidRPr="00C52CB5">
        <w:rPr>
          <w:lang w:val="hu-HU"/>
        </w:rPr>
        <w:t>amiből,</w:t>
      </w:r>
      <w:r w:rsidRPr="00C52CB5">
        <w:rPr>
          <w:lang w:val="hu-HU"/>
        </w:rPr>
        <w:t xml:space="preserve"> ha valaki több szeletet kap, másnak kevesebb jut</w:t>
      </w:r>
      <w:r w:rsidR="008171D4">
        <w:rPr>
          <w:lang w:val="hu-HU"/>
        </w:rPr>
        <w:t>”</w:t>
      </w:r>
      <w:r w:rsidR="0022148D">
        <w:rPr>
          <w:lang w:val="hu-HU"/>
        </w:rPr>
        <w:t xml:space="preserve"> - hoz egy érzékletes példát a Hintalovon Alapítvány</w:t>
      </w:r>
      <w:r w:rsidR="004015BF">
        <w:rPr>
          <w:lang w:val="hu-HU"/>
        </w:rPr>
        <w:t xml:space="preserve"> egyik cikkükben. </w:t>
      </w:r>
      <w:r w:rsidR="0022148D">
        <w:rPr>
          <w:lang w:val="hu-HU"/>
        </w:rPr>
        <w:t xml:space="preserve">Aggasztó, hogy </w:t>
      </w:r>
      <w:r w:rsidRPr="00C52CB5">
        <w:rPr>
          <w:lang w:val="hu-HU"/>
        </w:rPr>
        <w:t>Magyarországon a gyer</w:t>
      </w:r>
      <w:r w:rsidR="00A70348">
        <w:rPr>
          <w:lang w:val="hu-HU"/>
        </w:rPr>
        <w:t>m</w:t>
      </w:r>
      <w:r w:rsidRPr="00C52CB5">
        <w:rPr>
          <w:lang w:val="hu-HU"/>
        </w:rPr>
        <w:t>ekjogok ismertetése nem szerepel sem a Nemzeti Alap Tantervben, sem a tanárok képzésében, de a jogi egyetemeken is csak választható tárgyként tanítják.</w:t>
      </w:r>
      <w:r>
        <w:rPr>
          <w:lang w:val="hu-HU"/>
        </w:rPr>
        <w:t xml:space="preserve"> </w:t>
      </w:r>
      <w:r w:rsidRPr="00C52CB5">
        <w:rPr>
          <w:lang w:val="hu-HU"/>
        </w:rPr>
        <w:t>Nem ismerjük pontosan, mennyi erőforrást fordít az állam az Egyezmény végrehajtására, és hogy a költségvetésből milyen arányban részesülnek a gyerekek.</w:t>
      </w:r>
      <w:r w:rsidR="004015BF">
        <w:rPr>
          <w:lang w:val="hu-HU"/>
        </w:rPr>
        <w:t xml:space="preserve"> Addig, amíg</w:t>
      </w:r>
      <w:r w:rsidRPr="00C52CB5">
        <w:rPr>
          <w:lang w:val="hu-HU"/>
        </w:rPr>
        <w:t xml:space="preserve"> </w:t>
      </w:r>
      <w:r w:rsidR="004015BF">
        <w:rPr>
          <w:lang w:val="hu-HU"/>
        </w:rPr>
        <w:t>a felnőttek nem tartják be a Gyermekjogi Egyezményben szereplő</w:t>
      </w:r>
      <w:r w:rsidR="00A70348">
        <w:rPr>
          <w:lang w:val="hu-HU"/>
        </w:rPr>
        <w:t xml:space="preserve"> alapvető kritériumokat</w:t>
      </w:r>
      <w:r w:rsidR="004015BF">
        <w:rPr>
          <w:lang w:val="hu-HU"/>
        </w:rPr>
        <w:t xml:space="preserve">, </w:t>
      </w:r>
      <w:r w:rsidRPr="00C52CB5">
        <w:rPr>
          <w:lang w:val="hu-HU"/>
        </w:rPr>
        <w:t>elképesztően nehéz</w:t>
      </w:r>
      <w:r w:rsidR="004015BF">
        <w:rPr>
          <w:lang w:val="hu-HU"/>
        </w:rPr>
        <w:t xml:space="preserve"> lesz</w:t>
      </w:r>
      <w:r w:rsidRPr="00C52CB5">
        <w:rPr>
          <w:lang w:val="hu-HU"/>
        </w:rPr>
        <w:t xml:space="preserve"> gyereknek lenni</w:t>
      </w:r>
      <w:r w:rsidR="002077AB">
        <w:rPr>
          <w:lang w:val="hu-HU"/>
        </w:rPr>
        <w:t xml:space="preserve"> Magyarországon</w:t>
      </w:r>
      <w:r w:rsidRPr="00C52CB5">
        <w:rPr>
          <w:lang w:val="hu-HU"/>
        </w:rPr>
        <w:t xml:space="preserve">. </w:t>
      </w:r>
      <w:r w:rsidRPr="0022148D">
        <w:rPr>
          <w:lang w:val="hu-HU"/>
        </w:rPr>
        <w:t>Ennek nem szabadna így lennie.</w:t>
      </w:r>
    </w:p>
    <w:p w14:paraId="36260DB6" w14:textId="77777777" w:rsidR="00C52CB5" w:rsidRDefault="00C52CB5" w:rsidP="00BC3D73">
      <w:pPr>
        <w:spacing w:line="360" w:lineRule="auto"/>
        <w:rPr>
          <w:lang w:val="hu-HU"/>
        </w:rPr>
      </w:pPr>
    </w:p>
    <w:p w14:paraId="2ECEAF63" w14:textId="1A2A888C" w:rsidR="0022148D" w:rsidRPr="002F2056" w:rsidRDefault="002F2056" w:rsidP="0022148D">
      <w:pPr>
        <w:spacing w:line="360" w:lineRule="auto"/>
        <w:rPr>
          <w:lang w:val="hu-HU"/>
        </w:rPr>
      </w:pPr>
      <w:r>
        <w:rPr>
          <w:lang w:val="hu-HU"/>
        </w:rPr>
        <w:t>A mai tizenéves</w:t>
      </w:r>
      <w:r w:rsidR="006D7058">
        <w:rPr>
          <w:lang w:val="hu-HU"/>
        </w:rPr>
        <w:t>eknek ismerniük kell a saját jogaikat, mert ők lesznek a</w:t>
      </w:r>
      <w:r w:rsidR="0022148D" w:rsidRPr="0022148D">
        <w:rPr>
          <w:lang w:val="hu-HU"/>
        </w:rPr>
        <w:t xml:space="preserve"> jövő vezetői, politikusai, pedagógusai és szülői</w:t>
      </w:r>
      <w:r w:rsidR="00A15F12">
        <w:rPr>
          <w:lang w:val="hu-HU"/>
        </w:rPr>
        <w:t>. M</w:t>
      </w:r>
      <w:r>
        <w:rPr>
          <w:lang w:val="hu-HU"/>
        </w:rPr>
        <w:t xml:space="preserve">eg kell tanulniuk, </w:t>
      </w:r>
      <w:r w:rsidR="0022148D" w:rsidRPr="00EE132C">
        <w:rPr>
          <w:lang w:val="hu-HU"/>
        </w:rPr>
        <w:t>hogy minden gyerek egy kottával születik</w:t>
      </w:r>
      <w:r w:rsidR="00A15F12">
        <w:rPr>
          <w:lang w:val="hu-HU"/>
        </w:rPr>
        <w:t>, az ő</w:t>
      </w:r>
      <w:r w:rsidR="0022148D" w:rsidRPr="002F2056">
        <w:rPr>
          <w:lang w:val="hu-HU"/>
        </w:rPr>
        <w:t xml:space="preserve"> kezükben van a lehetőség, hogy még több szimfónia szüle</w:t>
      </w:r>
      <w:r w:rsidRPr="002F2056">
        <w:rPr>
          <w:lang w:val="hu-HU"/>
        </w:rPr>
        <w:t>th</w:t>
      </w:r>
      <w:r w:rsidR="0022148D" w:rsidRPr="002F2056">
        <w:rPr>
          <w:lang w:val="hu-HU"/>
        </w:rPr>
        <w:t>e</w:t>
      </w:r>
      <w:r w:rsidRPr="002F2056">
        <w:rPr>
          <w:lang w:val="hu-HU"/>
        </w:rPr>
        <w:t>sse</w:t>
      </w:r>
      <w:r w:rsidR="0022148D" w:rsidRPr="002F2056">
        <w:rPr>
          <w:lang w:val="hu-HU"/>
        </w:rPr>
        <w:t>n. T</w:t>
      </w:r>
      <w:r w:rsidR="00A15F12">
        <w:rPr>
          <w:lang w:val="hu-HU"/>
        </w:rPr>
        <w:t>ennünk</w:t>
      </w:r>
      <w:r w:rsidR="0022148D" w:rsidRPr="002F2056">
        <w:rPr>
          <w:lang w:val="hu-HU"/>
        </w:rPr>
        <w:t xml:space="preserve"> kell </w:t>
      </w:r>
      <w:r w:rsidR="00A70348">
        <w:rPr>
          <w:lang w:val="hu-HU"/>
        </w:rPr>
        <w:t xml:space="preserve">közösen </w:t>
      </w:r>
      <w:r w:rsidR="0022148D" w:rsidRPr="002F2056">
        <w:rPr>
          <w:lang w:val="hu-HU"/>
        </w:rPr>
        <w:t>a gyerekekért, nem csak szavakkal, hanem tettekkel i</w:t>
      </w:r>
      <w:r w:rsidR="00A15F12">
        <w:rPr>
          <w:lang w:val="hu-HU"/>
        </w:rPr>
        <w:t>s.</w:t>
      </w:r>
      <w:r w:rsidRPr="002F2056">
        <w:rPr>
          <w:lang w:val="hu-HU"/>
        </w:rPr>
        <w:t xml:space="preserve"> </w:t>
      </w:r>
      <w:r>
        <w:rPr>
          <w:lang w:val="hu-HU"/>
        </w:rPr>
        <w:t>E</w:t>
      </w:r>
      <w:r w:rsidR="0022148D" w:rsidRPr="002F2056">
        <w:rPr>
          <w:lang w:val="hu-HU"/>
        </w:rPr>
        <w:t xml:space="preserve">rre </w:t>
      </w:r>
      <w:r>
        <w:rPr>
          <w:lang w:val="hu-HU"/>
        </w:rPr>
        <w:t xml:space="preserve">felnőttként is </w:t>
      </w:r>
      <w:r w:rsidR="0022148D" w:rsidRPr="002F2056">
        <w:rPr>
          <w:lang w:val="hu-HU"/>
        </w:rPr>
        <w:t>emlékezn</w:t>
      </w:r>
      <w:r w:rsidR="00A15F12">
        <w:rPr>
          <w:lang w:val="hu-HU"/>
        </w:rPr>
        <w:t>ünk</w:t>
      </w:r>
      <w:r w:rsidR="0022148D" w:rsidRPr="002F2056">
        <w:rPr>
          <w:lang w:val="hu-HU"/>
        </w:rPr>
        <w:t xml:space="preserve"> kell</w:t>
      </w:r>
      <w:r>
        <w:rPr>
          <w:lang w:val="hu-HU"/>
        </w:rPr>
        <w:t>.</w:t>
      </w:r>
    </w:p>
    <w:p w14:paraId="19C4D290" w14:textId="77777777" w:rsidR="0022148D" w:rsidRDefault="0022148D" w:rsidP="00BC3D73">
      <w:pPr>
        <w:spacing w:line="360" w:lineRule="auto"/>
        <w:rPr>
          <w:lang w:val="hu-HU"/>
        </w:rPr>
      </w:pPr>
    </w:p>
    <w:p w14:paraId="34A097E2" w14:textId="77777777" w:rsidR="003E60BA" w:rsidRDefault="003E60BA" w:rsidP="00BC3D73">
      <w:pPr>
        <w:spacing w:line="360" w:lineRule="auto"/>
        <w:rPr>
          <w:lang w:val="hu-HU"/>
        </w:rPr>
      </w:pPr>
    </w:p>
    <w:p w14:paraId="75973134" w14:textId="77777777" w:rsidR="003E60BA" w:rsidRDefault="003E60BA" w:rsidP="00BC3D73">
      <w:pPr>
        <w:spacing w:line="360" w:lineRule="auto"/>
        <w:rPr>
          <w:lang w:val="hu-HU"/>
        </w:rPr>
      </w:pPr>
    </w:p>
    <w:p w14:paraId="05C5CEF5" w14:textId="77777777" w:rsidR="003E60BA" w:rsidRDefault="003E60BA" w:rsidP="00BC3D73">
      <w:pPr>
        <w:spacing w:line="360" w:lineRule="auto"/>
        <w:rPr>
          <w:lang w:val="hu-HU"/>
        </w:rPr>
      </w:pPr>
    </w:p>
    <w:p w14:paraId="7F9F317D" w14:textId="77777777" w:rsidR="00FF079A" w:rsidRDefault="00FF079A" w:rsidP="00BC3D73">
      <w:pPr>
        <w:spacing w:line="360" w:lineRule="auto"/>
        <w:rPr>
          <w:lang w:val="hu-HU"/>
        </w:rPr>
      </w:pPr>
    </w:p>
    <w:p w14:paraId="08497899" w14:textId="77777777" w:rsidR="00FF079A" w:rsidRPr="00FF079A" w:rsidRDefault="00FF079A" w:rsidP="00FF079A">
      <w:pPr>
        <w:spacing w:line="360" w:lineRule="auto"/>
        <w:rPr>
          <w:i/>
          <w:iCs/>
          <w:lang w:val="hu-HU"/>
        </w:rPr>
      </w:pPr>
      <w:r w:rsidRPr="00FF079A">
        <w:rPr>
          <w:i/>
          <w:iCs/>
          <w:lang w:val="hu-HU"/>
        </w:rPr>
        <w:t>Források:</w:t>
      </w:r>
    </w:p>
    <w:p w14:paraId="05A44979" w14:textId="77777777" w:rsidR="00FF079A" w:rsidRPr="00FF079A" w:rsidRDefault="00FF079A" w:rsidP="00FF079A">
      <w:pPr>
        <w:spacing w:line="360" w:lineRule="auto"/>
        <w:rPr>
          <w:i/>
          <w:iCs/>
          <w:lang w:val="hu-HU"/>
        </w:rPr>
      </w:pPr>
      <w:hyperlink r:id="rId6" w:history="1">
        <w:r w:rsidRPr="00FF079A">
          <w:rPr>
            <w:rStyle w:val="Hiperhivatkozs"/>
            <w:i/>
            <w:iCs/>
            <w:lang w:val="hu-HU"/>
          </w:rPr>
          <w:t>https://hintalovon.hu</w:t>
        </w:r>
      </w:hyperlink>
    </w:p>
    <w:p w14:paraId="0AA349CD" w14:textId="77777777" w:rsidR="00FF079A" w:rsidRPr="00FF079A" w:rsidRDefault="00FF079A" w:rsidP="00FF079A">
      <w:pPr>
        <w:spacing w:line="360" w:lineRule="auto"/>
        <w:rPr>
          <w:i/>
          <w:iCs/>
          <w:lang w:val="hu-HU"/>
        </w:rPr>
      </w:pPr>
      <w:hyperlink r:id="rId7" w:history="1">
        <w:r w:rsidRPr="00FF079A">
          <w:rPr>
            <w:rStyle w:val="Hiperhivatkozs"/>
            <w:i/>
            <w:iCs/>
            <w:lang w:val="hu-HU"/>
          </w:rPr>
          <w:t>https://gyermekjogiegyezmeny.hu</w:t>
        </w:r>
      </w:hyperlink>
    </w:p>
    <w:p w14:paraId="355302B5" w14:textId="77777777" w:rsidR="00FF079A" w:rsidRPr="00FF079A" w:rsidRDefault="00FF079A" w:rsidP="00FF079A">
      <w:pPr>
        <w:spacing w:line="360" w:lineRule="auto"/>
        <w:rPr>
          <w:i/>
          <w:iCs/>
          <w:lang w:val="hu-HU"/>
        </w:rPr>
      </w:pPr>
      <w:hyperlink r:id="rId8" w:history="1">
        <w:r w:rsidRPr="00FF079A">
          <w:rPr>
            <w:rStyle w:val="Hiperhivatkozs"/>
            <w:i/>
            <w:iCs/>
            <w:lang w:val="hu-HU"/>
          </w:rPr>
          <w:t>https://unicef.hu</w:t>
        </w:r>
      </w:hyperlink>
    </w:p>
    <w:p w14:paraId="4C9BAD4C" w14:textId="77777777" w:rsidR="00FF079A" w:rsidRPr="00FF079A" w:rsidRDefault="00FF079A" w:rsidP="00FF079A">
      <w:pPr>
        <w:spacing w:line="360" w:lineRule="auto"/>
        <w:rPr>
          <w:i/>
          <w:iCs/>
          <w:lang w:val="hu-HU"/>
        </w:rPr>
      </w:pPr>
      <w:hyperlink r:id="rId9" w:history="1">
        <w:r w:rsidRPr="00FF079A">
          <w:rPr>
            <w:rStyle w:val="Hiperhivatkozs"/>
            <w:i/>
            <w:iCs/>
            <w:lang w:val="hu-HU"/>
          </w:rPr>
          <w:t>https://hintalovon.hu/wp-content/uploads/2024/05/Hintalovon_Gyermekjogi_Jelentes_2023.pdf</w:t>
        </w:r>
      </w:hyperlink>
    </w:p>
    <w:p w14:paraId="6D196644" w14:textId="77777777" w:rsidR="000871E4" w:rsidRPr="000871E4" w:rsidRDefault="000871E4" w:rsidP="00EF5CB3">
      <w:pPr>
        <w:spacing w:line="360" w:lineRule="auto"/>
        <w:rPr>
          <w:lang w:val="hu-HU"/>
        </w:rPr>
      </w:pPr>
    </w:p>
    <w:p w14:paraId="3F66DAB4" w14:textId="15DD2A81" w:rsidR="006B14D3" w:rsidRPr="00EF5CB3" w:rsidRDefault="006B14D3">
      <w:pPr>
        <w:rPr>
          <w:lang w:val="hu-HU"/>
        </w:rPr>
      </w:pPr>
    </w:p>
    <w:sectPr w:rsidR="006B14D3" w:rsidRPr="00EF5CB3" w:rsidSect="00EF5CB3">
      <w:pgSz w:w="11906" w:h="16838" w:code="9"/>
      <w:pgMar w:top="1440" w:right="1440" w:bottom="1440" w:left="1440" w:header="562" w:footer="562" w:gutter="0"/>
      <w:cols w:space="72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6521E2"/>
    <w:multiLevelType w:val="hybridMultilevel"/>
    <w:tmpl w:val="06820ABC"/>
    <w:lvl w:ilvl="0" w:tplc="13B8F17E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39963ED"/>
    <w:multiLevelType w:val="hybridMultilevel"/>
    <w:tmpl w:val="FB58E296"/>
    <w:lvl w:ilvl="0" w:tplc="194251A8">
      <w:start w:val="1989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4F357F"/>
    <w:multiLevelType w:val="hybridMultilevel"/>
    <w:tmpl w:val="5502988A"/>
    <w:lvl w:ilvl="0" w:tplc="4EDA8994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35D0847"/>
    <w:multiLevelType w:val="hybridMultilevel"/>
    <w:tmpl w:val="4F44638A"/>
    <w:lvl w:ilvl="0" w:tplc="87D691C2">
      <w:start w:val="1989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965541"/>
    <w:multiLevelType w:val="hybridMultilevel"/>
    <w:tmpl w:val="63AC18A4"/>
    <w:lvl w:ilvl="0" w:tplc="2E109D6A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32168245">
    <w:abstractNumId w:val="1"/>
  </w:num>
  <w:num w:numId="2" w16cid:durableId="462159939">
    <w:abstractNumId w:val="3"/>
  </w:num>
  <w:num w:numId="3" w16cid:durableId="1192763080">
    <w:abstractNumId w:val="0"/>
  </w:num>
  <w:num w:numId="4" w16cid:durableId="92746482">
    <w:abstractNumId w:val="2"/>
  </w:num>
  <w:num w:numId="5" w16cid:durableId="16667849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CB3"/>
    <w:rsid w:val="000871E4"/>
    <w:rsid w:val="00146275"/>
    <w:rsid w:val="00165B66"/>
    <w:rsid w:val="002045CC"/>
    <w:rsid w:val="002077AB"/>
    <w:rsid w:val="0021718F"/>
    <w:rsid w:val="0022148D"/>
    <w:rsid w:val="0028352A"/>
    <w:rsid w:val="002B70AC"/>
    <w:rsid w:val="002F2056"/>
    <w:rsid w:val="00326F19"/>
    <w:rsid w:val="003365EA"/>
    <w:rsid w:val="0034639E"/>
    <w:rsid w:val="003712BA"/>
    <w:rsid w:val="003E60BA"/>
    <w:rsid w:val="004015BF"/>
    <w:rsid w:val="004071F1"/>
    <w:rsid w:val="004227BD"/>
    <w:rsid w:val="00670F26"/>
    <w:rsid w:val="006B14D3"/>
    <w:rsid w:val="006D7058"/>
    <w:rsid w:val="008171D4"/>
    <w:rsid w:val="0083127F"/>
    <w:rsid w:val="00843B85"/>
    <w:rsid w:val="00846EFA"/>
    <w:rsid w:val="008701DC"/>
    <w:rsid w:val="008F79AB"/>
    <w:rsid w:val="009571D0"/>
    <w:rsid w:val="009D5E06"/>
    <w:rsid w:val="00A15F12"/>
    <w:rsid w:val="00A37185"/>
    <w:rsid w:val="00A70348"/>
    <w:rsid w:val="00B83930"/>
    <w:rsid w:val="00B96364"/>
    <w:rsid w:val="00BC3D73"/>
    <w:rsid w:val="00C2364D"/>
    <w:rsid w:val="00C52CB5"/>
    <w:rsid w:val="00D16E67"/>
    <w:rsid w:val="00D566E3"/>
    <w:rsid w:val="00EE132C"/>
    <w:rsid w:val="00EF5CB3"/>
    <w:rsid w:val="00F818DC"/>
    <w:rsid w:val="00FF0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126DD8"/>
  <w15:chartTrackingRefBased/>
  <w15:docId w15:val="{37319FEB-E5C8-440A-AB3A-070872F20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F5CB3"/>
    <w:pPr>
      <w:widowControl w:val="0"/>
      <w:suppressAutoHyphens/>
      <w:spacing w:after="0" w:line="240" w:lineRule="auto"/>
    </w:pPr>
    <w:rPr>
      <w:rFonts w:ascii="Times New Roman" w:eastAsia="Arial Unicode MS" w:hAnsi="Times New Roman" w:cs="Arial Unicode MS"/>
      <w:kern w:val="1"/>
      <w:sz w:val="24"/>
      <w:szCs w:val="24"/>
      <w:lang w:val="en" w:eastAsia="hi-IN" w:bidi="hi-IN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EF5CB3"/>
    <w:pPr>
      <w:keepNext/>
      <w:keepLines/>
      <w:widowControl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 w:eastAsia="en-US" w:bidi="ar-SA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EF5CB3"/>
    <w:pPr>
      <w:keepNext/>
      <w:keepLines/>
      <w:widowControl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 w:eastAsia="en-US" w:bidi="ar-SA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EF5CB3"/>
    <w:pPr>
      <w:keepNext/>
      <w:keepLines/>
      <w:widowControl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US" w:eastAsia="en-US" w:bidi="ar-SA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EF5CB3"/>
    <w:pPr>
      <w:keepNext/>
      <w:keepLines/>
      <w:widowControl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en-US" w:eastAsia="en-US" w:bidi="ar-SA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EF5CB3"/>
    <w:pPr>
      <w:keepNext/>
      <w:keepLines/>
      <w:widowControl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en-US" w:eastAsia="en-US" w:bidi="ar-SA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EF5CB3"/>
    <w:pPr>
      <w:keepNext/>
      <w:keepLines/>
      <w:widowControl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n-US" w:eastAsia="en-US" w:bidi="ar-SA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EF5CB3"/>
    <w:pPr>
      <w:keepNext/>
      <w:keepLines/>
      <w:widowControl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n-US" w:eastAsia="en-US" w:bidi="ar-SA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EF5CB3"/>
    <w:pPr>
      <w:keepNext/>
      <w:keepLines/>
      <w:widowControl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n-US" w:eastAsia="en-US" w:bidi="ar-SA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EF5CB3"/>
    <w:pPr>
      <w:keepNext/>
      <w:keepLines/>
      <w:widowControl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n-US" w:eastAsia="en-US" w:bidi="ar-SA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EF5C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EF5C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EF5CB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EF5CB3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EF5CB3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EF5CB3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EF5CB3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EF5CB3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EF5CB3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EF5CB3"/>
    <w:pPr>
      <w:widowControl/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 w:bidi="ar-SA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EF5C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EF5CB3"/>
    <w:pPr>
      <w:widowControl/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eastAsia="en-US" w:bidi="ar-SA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EF5C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EF5CB3"/>
    <w:pPr>
      <w:widowControl/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n-US" w:eastAsia="en-US" w:bidi="ar-SA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EF5CB3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EF5CB3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en-US" w:eastAsia="en-US" w:bidi="ar-SA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EF5CB3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EF5CB3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val="en-US" w:eastAsia="en-US" w:bidi="ar-SA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EF5CB3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EF5CB3"/>
    <w:rPr>
      <w:b/>
      <w:bCs/>
      <w:smallCaps/>
      <w:color w:val="2F5496" w:themeColor="accent1" w:themeShade="BF"/>
      <w:spacing w:val="5"/>
    </w:rPr>
  </w:style>
  <w:style w:type="character" w:styleId="Kiemels2">
    <w:name w:val="Strong"/>
    <w:qFormat/>
    <w:rsid w:val="00BC3D73"/>
    <w:rPr>
      <w:b/>
      <w:bCs/>
    </w:rPr>
  </w:style>
  <w:style w:type="character" w:styleId="Hiperhivatkozs">
    <w:name w:val="Hyperlink"/>
    <w:rsid w:val="00BC3D73"/>
    <w:rPr>
      <w:color w:val="000080"/>
      <w:u w:val="single"/>
    </w:rPr>
  </w:style>
  <w:style w:type="character" w:styleId="Jegyzethivatkozs">
    <w:name w:val="annotation reference"/>
    <w:basedOn w:val="Bekezdsalapbettpusa"/>
    <w:uiPriority w:val="99"/>
    <w:semiHidden/>
    <w:unhideWhenUsed/>
    <w:rsid w:val="00C2364D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C2364D"/>
    <w:rPr>
      <w:rFonts w:cs="Mangal"/>
      <w:sz w:val="20"/>
      <w:szCs w:val="18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C2364D"/>
    <w:rPr>
      <w:rFonts w:ascii="Times New Roman" w:eastAsia="Arial Unicode MS" w:hAnsi="Times New Roman" w:cs="Mangal"/>
      <w:kern w:val="1"/>
      <w:sz w:val="20"/>
      <w:szCs w:val="18"/>
      <w:lang w:val="en" w:eastAsia="hi-IN" w:bidi="hi-IN"/>
      <w14:ligatures w14:val="none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C2364D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C2364D"/>
    <w:rPr>
      <w:rFonts w:ascii="Times New Roman" w:eastAsia="Arial Unicode MS" w:hAnsi="Times New Roman" w:cs="Mangal"/>
      <w:b/>
      <w:bCs/>
      <w:kern w:val="1"/>
      <w:sz w:val="20"/>
      <w:szCs w:val="18"/>
      <w:lang w:val="en" w:eastAsia="hi-I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nicef.h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gyermekjogiegyezmeny.h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hintalovon.hu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net.jogtar.hu/jogszabaly?docid=99100064.tv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hintalovon.hu/wp-content/uploads/2024/05/Hintalovon_Gyermekjogi_Jelentes_2023.pdf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5234</TotalTime>
  <Pages>3</Pages>
  <Words>940</Words>
  <Characters>5359</Characters>
  <Application>Microsoft Office Word</Application>
  <DocSecurity>0</DocSecurity>
  <Lines>44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Megyeri Gábor</dc:creator>
  <cp:keywords/>
  <dc:description/>
  <cp:lastModifiedBy>Megyeri Gábor</cp:lastModifiedBy>
  <cp:revision>21</cp:revision>
  <dcterms:created xsi:type="dcterms:W3CDTF">2025-03-07T12:48:00Z</dcterms:created>
  <dcterms:modified xsi:type="dcterms:W3CDTF">2025-03-31T18:34:00Z</dcterms:modified>
</cp:coreProperties>
</file>