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5B52" w14:textId="78EF4948" w:rsidR="00832EDB" w:rsidRPr="00832EDB" w:rsidRDefault="00FE5676" w:rsidP="00832EDB">
      <w:pPr>
        <w:spacing w:after="0"/>
        <w:rPr>
          <w:rFonts w:ascii="Cambria Math" w:eastAsia="Times New Roman" w:hAnsi="Cambria Math" w:cs="Times New Roman"/>
          <w:b/>
          <w:bCs/>
          <w:sz w:val="28"/>
          <w:szCs w:val="28"/>
        </w:rPr>
      </w:pPr>
      <w:r>
        <w:rPr>
          <w:rFonts w:ascii="Cambria Math" w:eastAsia="Times New Roman" w:hAnsi="Cambria Math" w:cs="Times New Roman"/>
          <w:b/>
          <w:bCs/>
          <w:noProof/>
          <w:sz w:val="28"/>
          <w:szCs w:val="28"/>
        </w:rPr>
        <w:drawing>
          <wp:anchor distT="0" distB="0" distL="114300" distR="114300" simplePos="0" relativeHeight="251658240" behindDoc="0" locked="0" layoutInCell="1" allowOverlap="1" wp14:anchorId="746C13FB" wp14:editId="467DDF1C">
            <wp:simplePos x="0" y="0"/>
            <wp:positionH relativeFrom="column">
              <wp:posOffset>4954905</wp:posOffset>
            </wp:positionH>
            <wp:positionV relativeFrom="paragraph">
              <wp:posOffset>1905</wp:posOffset>
            </wp:positionV>
            <wp:extent cx="1437005" cy="2159000"/>
            <wp:effectExtent l="0" t="0" r="0" b="0"/>
            <wp:wrapSquare wrapText="bothSides"/>
            <wp:docPr id="120029042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90425" name="Kép 1200290425"/>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37005" cy="2159000"/>
                    </a:xfrm>
                    <a:prstGeom prst="rect">
                      <a:avLst/>
                    </a:prstGeom>
                  </pic:spPr>
                </pic:pic>
              </a:graphicData>
            </a:graphic>
            <wp14:sizeRelH relativeFrom="page">
              <wp14:pctWidth>0</wp14:pctWidth>
            </wp14:sizeRelH>
            <wp14:sizeRelV relativeFrom="page">
              <wp14:pctHeight>0</wp14:pctHeight>
            </wp14:sizeRelV>
          </wp:anchor>
        </w:drawing>
      </w:r>
      <w:r w:rsidR="00832EDB" w:rsidRPr="00832EDB">
        <w:rPr>
          <w:rFonts w:ascii="Cambria Math" w:eastAsia="Times New Roman" w:hAnsi="Cambria Math" w:cs="Times New Roman"/>
          <w:b/>
          <w:bCs/>
          <w:sz w:val="28"/>
          <w:szCs w:val="28"/>
        </w:rPr>
        <w:t>ÉVTIZEDEK TAPASZTALATA</w:t>
      </w:r>
      <w:bookmarkStart w:id="0" w:name="_heading=h.gjdgxs" w:colFirst="0" w:colLast="0"/>
      <w:bookmarkEnd w:id="0"/>
    </w:p>
    <w:p w14:paraId="00000001" w14:textId="04E162B5" w:rsidR="004A3C4E" w:rsidRPr="00832EDB" w:rsidRDefault="00000000">
      <w:pPr>
        <w:rPr>
          <w:rFonts w:ascii="Times New Roman" w:eastAsia="Times New Roman" w:hAnsi="Times New Roman" w:cs="Times New Roman"/>
          <w:b/>
          <w:bCs/>
          <w:i/>
          <w:iCs/>
          <w:sz w:val="26"/>
          <w:szCs w:val="26"/>
        </w:rPr>
      </w:pPr>
      <w:r w:rsidRPr="00832EDB">
        <w:rPr>
          <w:rFonts w:ascii="Times New Roman" w:eastAsia="Times New Roman" w:hAnsi="Times New Roman" w:cs="Times New Roman"/>
          <w:b/>
          <w:bCs/>
          <w:i/>
          <w:iCs/>
          <w:sz w:val="26"/>
          <w:szCs w:val="26"/>
        </w:rPr>
        <w:t>Interjú Inotai István igazgató úrral</w:t>
      </w:r>
    </w:p>
    <w:p w14:paraId="00000002" w14:textId="77777777" w:rsidR="004A3C4E" w:rsidRPr="00832EDB" w:rsidRDefault="00000000" w:rsidP="00832EDB">
      <w:pPr>
        <w:jc w:val="both"/>
        <w:rPr>
          <w:rFonts w:ascii="Times New Roman" w:eastAsia="Times New Roman" w:hAnsi="Times New Roman" w:cs="Times New Roman"/>
        </w:rPr>
      </w:pPr>
      <w:r w:rsidRPr="00832EDB">
        <w:rPr>
          <w:rFonts w:ascii="Times New Roman" w:eastAsia="Times New Roman" w:hAnsi="Times New Roman" w:cs="Times New Roman"/>
        </w:rPr>
        <w:t xml:space="preserve">32 évvel ezelőtt Inotai István tanár úr lett a Szerb Antal Gimnázium igazgatója. A sokak által kedvelt, már-már legendás hírnevű igazgató azonban idén nyugdíjba vonul sok-sok évnyi tanítás és intézményvezetés után. Mi vezette őt a pályára? Hogyan lesz valaki igazgató? És vajon… Honnan jön a sokat emlegetett </w:t>
      </w:r>
      <w:proofErr w:type="spellStart"/>
      <w:r w:rsidRPr="00832EDB">
        <w:rPr>
          <w:rFonts w:ascii="Times New Roman" w:eastAsia="Times New Roman" w:hAnsi="Times New Roman" w:cs="Times New Roman"/>
        </w:rPr>
        <w:t>Inotaurus</w:t>
      </w:r>
      <w:proofErr w:type="spellEnd"/>
      <w:r w:rsidRPr="00832EDB">
        <w:rPr>
          <w:rFonts w:ascii="Times New Roman" w:eastAsia="Times New Roman" w:hAnsi="Times New Roman" w:cs="Times New Roman"/>
        </w:rPr>
        <w:t xml:space="preserve"> becenév? Beszélgetésünkben fényt derítettem ezekre – az egyébként egyáltalán nem féltett – titkokra, és papírra vetettem a sokat keresett válaszokat, hogy ne csupán a jelen, de a jövő </w:t>
      </w:r>
      <w:proofErr w:type="spellStart"/>
      <w:r w:rsidRPr="00832EDB">
        <w:rPr>
          <w:rFonts w:ascii="Times New Roman" w:eastAsia="Times New Roman" w:hAnsi="Times New Roman" w:cs="Times New Roman"/>
        </w:rPr>
        <w:t>szerbesei</w:t>
      </w:r>
      <w:proofErr w:type="spellEnd"/>
      <w:r w:rsidRPr="00832EDB">
        <w:rPr>
          <w:rFonts w:ascii="Times New Roman" w:eastAsia="Times New Roman" w:hAnsi="Times New Roman" w:cs="Times New Roman"/>
        </w:rPr>
        <w:t xml:space="preserve"> is megismerjék Inotai István igazgató úr pályaútját!</w:t>
      </w:r>
    </w:p>
    <w:p w14:paraId="00000003"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 xml:space="preserve">Az igazgató úr az Országos Széchenyi könyvtárban volt referens könyvtáros. Mi volt a feladata itt? Miért döntött a pályaváltás mellett később? </w:t>
      </w:r>
    </w:p>
    <w:p w14:paraId="00000004" w14:textId="690777BE"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Az ELTE után az Országos Széchenyi Könyvárba kerültem, a történettudományi kézikönyvtár összeállítása volt a feladatom. Akkor rendezték be a könyvtár új várbeli otthonát az „F” épületben. Sok régi és értékes könyvet kellett átnézni, az ETO szerint szakrendbe rakni. Érdekes, kreatív munka volt, de aztán 1985-ben a könyvtár megnyílt, és bizony az első hónapokban kevesen jártak fel a budavári palotában megnyíló új könyvtár épületébe. Az egyetemisták és kutatók hozzá voltak szokva, hogy a belvárosban, a Nemzeti Múzeum épületében az első emeleten volt a könyvtár a költözés előtt, és az sokkal közelebb volt egyetemekhez, kutatóhelyekhez, mindenhez. És mivel egyébként is régi vágyam volt az is, hogy tanítsak, így gyorsan döntöttem, elmegyek tanítani.</w:t>
      </w:r>
    </w:p>
    <w:p w14:paraId="00000005"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 xml:space="preserve">1985-ben került a Szerb Antal Gimnáziumba történelemtanárként. Hogy történt a pályaváltás, miképp került egy kertvárosi gimnáziumba? </w:t>
      </w:r>
    </w:p>
    <w:p w14:paraId="00000006" w14:textId="77777777"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 xml:space="preserve">Bizony ez a történet elvezet a történelmi múltba, amikor még nem volt könnyű tanárként elhelyezkedni. Akkor nem volt tanárhiány, sőt! Csak itt, </w:t>
      </w:r>
      <w:proofErr w:type="spellStart"/>
      <w:r w:rsidRPr="00832EDB">
        <w:rPr>
          <w:rFonts w:ascii="Times New Roman" w:eastAsia="Times New Roman" w:hAnsi="Times New Roman" w:cs="Times New Roman"/>
          <w:i/>
        </w:rPr>
        <w:t>Cinkotán</w:t>
      </w:r>
      <w:proofErr w:type="spellEnd"/>
      <w:r w:rsidRPr="00832EDB">
        <w:rPr>
          <w:rFonts w:ascii="Times New Roman" w:eastAsia="Times New Roman" w:hAnsi="Times New Roman" w:cs="Times New Roman"/>
          <w:i/>
        </w:rPr>
        <w:t xml:space="preserve"> hirdettek állást, és amikor először jöttem Budáról, a Vízivárosból ide, </w:t>
      </w:r>
      <w:proofErr w:type="spellStart"/>
      <w:r w:rsidRPr="00832EDB">
        <w:rPr>
          <w:rFonts w:ascii="Times New Roman" w:eastAsia="Times New Roman" w:hAnsi="Times New Roman" w:cs="Times New Roman"/>
          <w:i/>
        </w:rPr>
        <w:t>Cinkotára</w:t>
      </w:r>
      <w:proofErr w:type="spellEnd"/>
      <w:r w:rsidRPr="00832EDB">
        <w:rPr>
          <w:rFonts w:ascii="Times New Roman" w:eastAsia="Times New Roman" w:hAnsi="Times New Roman" w:cs="Times New Roman"/>
          <w:i/>
        </w:rPr>
        <w:t xml:space="preserve"> megnézni az iskolát, ne tagadjuk, iszonyatosan hosszúnak tűnt az út. Aztán idekerültem, majd vettem egy kis Polski Fiatot, azzal jártam. Azt fordították meg a pajkos fiatalok egy diáknapon!</w:t>
      </w:r>
    </w:p>
    <w:p w14:paraId="00000007"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Az iskola az ön keze alatt sokat megélt és változott, természetesen jó irányba. Csak az elmúlt öt évben rohamosan ugrottunk előre a HVG középiskolai rangsorán (49., 40., 41., 41., majd 28. helyre). Minek tulajdonítja a siker titkát? Mennyire érzi, hogy nagy szerepe van ebben?</w:t>
      </w:r>
    </w:p>
    <w:p w14:paraId="2FF74983" w14:textId="77777777" w:rsidR="00F7637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 xml:space="preserve">Mindig óvakodtam attól, hogy csak az elért HVG-helyezések fényében nézzük magunkat, noha ezek tényleg szép eredmények. Inkább az évek óta elért helyezéseknek a stabilitását érdemes nézni, nem az éppen aktuális helyezést.  Hogy az elmúlt sok-sok évben mindig a „legjobb 100” közepén, az 50. hely körül voltunk. És azt tudni kell, hogy közel 900 gimnázium van ma az országban. A siker egyébként – és nem önmagában a helyezés a siker –, egy közös munka gyümölcse. A jó vezetés, a színvonalas tanári kar, az összmunka a diákokkal, különösen, hogy mindenki tudja, mi a dolga, talán azt is tudja, hogy miért dolgozik, tanár is, diák is, hogy azt látjuk, a diákok szeretnek ide járni, talán tanulni is – nos, ez rettentő fontos, inspiráló. És annak </w:t>
      </w:r>
      <w:r w:rsidRPr="00832EDB">
        <w:rPr>
          <w:rFonts w:ascii="Times New Roman" w:eastAsia="Times New Roman" w:hAnsi="Times New Roman" w:cs="Times New Roman"/>
          <w:i/>
        </w:rPr>
        <w:lastRenderedPageBreak/>
        <w:t xml:space="preserve">ellenére, hogy nem vagyunk Budapest </w:t>
      </w:r>
      <w:proofErr w:type="spellStart"/>
      <w:r w:rsidRPr="00832EDB">
        <w:rPr>
          <w:rFonts w:ascii="Times New Roman" w:eastAsia="Times New Roman" w:hAnsi="Times New Roman" w:cs="Times New Roman"/>
          <w:i/>
        </w:rPr>
        <w:t>legfrekventáltabb</w:t>
      </w:r>
      <w:proofErr w:type="spellEnd"/>
      <w:r w:rsidRPr="00832EDB">
        <w:rPr>
          <w:rFonts w:ascii="Times New Roman" w:eastAsia="Times New Roman" w:hAnsi="Times New Roman" w:cs="Times New Roman"/>
          <w:i/>
        </w:rPr>
        <w:t xml:space="preserve"> helyén, hogy a budapesti elit gimnáziumok – főleg a belvárosi, </w:t>
      </w:r>
      <w:proofErr w:type="spellStart"/>
      <w:r w:rsidRPr="00832EDB">
        <w:rPr>
          <w:rFonts w:ascii="Times New Roman" w:eastAsia="Times New Roman" w:hAnsi="Times New Roman" w:cs="Times New Roman"/>
          <w:i/>
        </w:rPr>
        <w:t>belbudai</w:t>
      </w:r>
      <w:proofErr w:type="spellEnd"/>
      <w:r w:rsidRPr="00832EDB">
        <w:rPr>
          <w:rFonts w:ascii="Times New Roman" w:eastAsia="Times New Roman" w:hAnsi="Times New Roman" w:cs="Times New Roman"/>
          <w:i/>
        </w:rPr>
        <w:t xml:space="preserve"> elitről beszélek – </w:t>
      </w:r>
      <w:proofErr w:type="spellStart"/>
      <w:r w:rsidRPr="00832EDB">
        <w:rPr>
          <w:rFonts w:ascii="Times New Roman" w:eastAsia="Times New Roman" w:hAnsi="Times New Roman" w:cs="Times New Roman"/>
          <w:i/>
        </w:rPr>
        <w:t>földrajzilag</w:t>
      </w:r>
      <w:proofErr w:type="spellEnd"/>
      <w:r w:rsidRPr="00832EDB">
        <w:rPr>
          <w:rFonts w:ascii="Times New Roman" w:eastAsia="Times New Roman" w:hAnsi="Times New Roman" w:cs="Times New Roman"/>
          <w:i/>
        </w:rPr>
        <w:t xml:space="preserve"> sokkal jobb pozícióban vannak, mégis mi is kiemelkedő eredményeket értünk el. (Hogy egy iskola földrajzi elhelyezkedése mennyire fontos, csak jelzem, egy fent említett belvárosi iskola diákjai egy-két tanóra alatt múzeumokat, kiállításokat, épületeket, még színházakat is meg tudnak látogatni, sokkal szélesebb, szinte mindennapos kulturális lehetőségeik vannak, innen tőlünk egynapos kirándulás bármelyik program). Másrészt tény, hogy az igazgatónak is jelentős szerepe van az elért sikerekben. Hogy merre viszi az iskolát, mit céloz meg, milyen fejlesztései, elképzelései vannak, hogyan igazgatja az iskolát.  Én, per</w:t>
      </w:r>
    </w:p>
    <w:p w14:paraId="00000008" w14:textId="3EF3F47E" w:rsidR="004A3C4E" w:rsidRPr="00832EDB" w:rsidRDefault="00000000" w:rsidP="00832EDB">
      <w:pPr>
        <w:jc w:val="both"/>
        <w:rPr>
          <w:rFonts w:ascii="Times New Roman" w:eastAsia="Times New Roman" w:hAnsi="Times New Roman" w:cs="Times New Roman"/>
          <w:i/>
        </w:rPr>
      </w:pPr>
      <w:proofErr w:type="spellStart"/>
      <w:r w:rsidRPr="00832EDB">
        <w:rPr>
          <w:rFonts w:ascii="Times New Roman" w:eastAsia="Times New Roman" w:hAnsi="Times New Roman" w:cs="Times New Roman"/>
          <w:i/>
        </w:rPr>
        <w:t>sze</w:t>
      </w:r>
      <w:proofErr w:type="spellEnd"/>
      <w:r w:rsidRPr="00832EDB">
        <w:rPr>
          <w:rFonts w:ascii="Times New Roman" w:eastAsia="Times New Roman" w:hAnsi="Times New Roman" w:cs="Times New Roman"/>
          <w:i/>
        </w:rPr>
        <w:t xml:space="preserve"> a kollégák támogatásával, de elindítottam a 6 évfolyamos képzést 1994-ben, aztán az 1+4, azaz az 5 évfolyamos nyelvi előkészítős képzést. Ezek </w:t>
      </w:r>
      <w:proofErr w:type="spellStart"/>
      <w:r w:rsidRPr="00832EDB">
        <w:rPr>
          <w:rFonts w:ascii="Times New Roman" w:eastAsia="Times New Roman" w:hAnsi="Times New Roman" w:cs="Times New Roman"/>
          <w:i/>
        </w:rPr>
        <w:t>fontosak</w:t>
      </w:r>
      <w:proofErr w:type="spellEnd"/>
      <w:r w:rsidRPr="00832EDB">
        <w:rPr>
          <w:rFonts w:ascii="Times New Roman" w:eastAsia="Times New Roman" w:hAnsi="Times New Roman" w:cs="Times New Roman"/>
          <w:i/>
        </w:rPr>
        <w:t>, mert minden iskolában a hagyomány megőrzése mellett az állandó megújulás képessége is igen fontos. És ezeket – ezek egyensúlyát – egy erős kézben kell tartani, nehogy káosz alakuljon ki. Most például nagy kérdés, hogy a tanítás, az oktatás milyen irányba megy, millió fontos és lényeges kérdés van a jelen oktatásában, csak hogy pl. egyet mondjak: a mesterséges intelligenciát hogyan építjük be az oktatásba, mert azt pl. kikerülni már rövid távon sem lehet.</w:t>
      </w:r>
    </w:p>
    <w:p w14:paraId="00000009"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2000-ben főtanácsosi címet kapott a tanár úr. Pontosan mit jelent egy ilyen kinevezés?</w:t>
      </w:r>
    </w:p>
    <w:p w14:paraId="0000000A" w14:textId="0792E1AA"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 xml:space="preserve">Ma már kisebb jelentősége van ennek, de akkor még voltak, akik igényt tartottak arra, hogy az iskolákkal, az oktatással kapcsolatban néhány igazgató véleményét meghallgassák. Azok kapták, akiknek már volt tapasztalatuk a fenti kérdésekkel kapcsolatban, és </w:t>
      </w:r>
      <w:proofErr w:type="gramStart"/>
      <w:r w:rsidRPr="00832EDB">
        <w:rPr>
          <w:rFonts w:ascii="Times New Roman" w:eastAsia="Times New Roman" w:hAnsi="Times New Roman" w:cs="Times New Roman"/>
          <w:i/>
        </w:rPr>
        <w:t>talán</w:t>
      </w:r>
      <w:proofErr w:type="gramEnd"/>
      <w:r w:rsidR="00F7637B">
        <w:rPr>
          <w:rFonts w:ascii="Times New Roman" w:eastAsia="Times New Roman" w:hAnsi="Times New Roman" w:cs="Times New Roman"/>
          <w:i/>
        </w:rPr>
        <w:t xml:space="preserve"> </w:t>
      </w:r>
      <w:r w:rsidRPr="00832EDB">
        <w:rPr>
          <w:rFonts w:ascii="Times New Roman" w:eastAsia="Times New Roman" w:hAnsi="Times New Roman" w:cs="Times New Roman"/>
          <w:i/>
        </w:rPr>
        <w:t>akiknek a véleményére nem volt rossz hallgatni. Ma már senki sem kérdezi meg a véleményünket.</w:t>
      </w:r>
    </w:p>
    <w:p w14:paraId="0000000B"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„Mi, külső kerületi iskolaként, azért nem várhatjuk, hogy Budáról vagy a belvárosi kerületekből idejárjanak a diákok” – említette az igazgató úr egy 2015-ben adott interjújában. A saját példámból kiindulva kérdezem – hiszen magam is a 11. kerületből járok be –, tapasztal-e ön is változást az iskola népszerűségében?</w:t>
      </w:r>
    </w:p>
    <w:p w14:paraId="0000000C" w14:textId="77777777"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A fenti mondásom lényege nem hiszem, hogy változik. Nem várhatjuk el, akármennyire jók vagyunk is, hogy a belvárosból, Budáról tömegek jöjjenek ide a Szerb Antal Gimnáziumba, már csak a távolságok miatt sem. Vannak persze, akik idejárnak, én is, vagy Ön is Budáról például, de azért ez inkább a kivétel. Ha a kicsit tágabb környezetünkből, az általános iskolákból a legjobbak többsége idejön hozzánk továbbtanulni, akkor már nagyon jók vagyunk. És ma azt gondolom, ez a tendencia zajlik, reméljük, meg is marad, hiszen a jó eredmények kulcsa az, hogy jó tanulók jelentkezzenek, és járjanak ide hozzánk.</w:t>
      </w:r>
    </w:p>
    <w:p w14:paraId="0000000D"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Az előző forrásinterjú évében, 2015-ben megkapta a Budapest Főváros XVI. kerületéért díjat, majd 2019-ben a Németh László-díjat is elnyerte. Ezekről is tudna mesélni számunkra? Hogyan szerezte őket, miért jutalmazták önt ezen díjakkal?</w:t>
      </w:r>
    </w:p>
    <w:p w14:paraId="0000000E" w14:textId="77777777" w:rsidR="004A3C4E" w:rsidRPr="00832EDB" w:rsidRDefault="004A3C4E" w:rsidP="00832EDB">
      <w:pPr>
        <w:ind w:left="360"/>
        <w:jc w:val="both"/>
        <w:rPr>
          <w:rFonts w:ascii="Times New Roman" w:eastAsia="Times New Roman" w:hAnsi="Times New Roman" w:cs="Times New Roman"/>
        </w:rPr>
      </w:pPr>
    </w:p>
    <w:p w14:paraId="0000000F" w14:textId="77777777"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rPr>
        <w:t xml:space="preserve"> </w:t>
      </w:r>
      <w:r w:rsidRPr="00832EDB">
        <w:rPr>
          <w:rFonts w:ascii="Times New Roman" w:eastAsia="Times New Roman" w:hAnsi="Times New Roman" w:cs="Times New Roman"/>
          <w:i/>
        </w:rPr>
        <w:t xml:space="preserve">A kitüntetéseket az ember nem szerzi, azt adják, és hogy miért adják, azt sem könnyű mindig megérteni. Hogy én miért kaptam? Talán elismeréseként a munkámnak, az iskola eredményei miatt, az iskola jó hírneve miatt, hogy szeretik és elismerik az iskolát. 2015-ben már 23 éve </w:t>
      </w:r>
      <w:r w:rsidRPr="00832EDB">
        <w:rPr>
          <w:rFonts w:ascii="Times New Roman" w:eastAsia="Times New Roman" w:hAnsi="Times New Roman" w:cs="Times New Roman"/>
          <w:i/>
        </w:rPr>
        <w:lastRenderedPageBreak/>
        <w:t xml:space="preserve">voltam igazgatója a Szerb Antal Gimnáziumnak, a 6 évfolyamos képzést éppen 2 évtizede indítottuk el, ami nagyon sikeres volt, és egyébként ma is az, ez a progresszív iskolai profilváltás – ami akkor elég bátor lépés volt – nagyon bejött. Talán ezért kaptam az első díjat az Önkormányzattól. A Németh László-díj 2019-ben már más, inkább egy életmű elismerése volt, amit az oktatási miniszter ad. Sokan arra gondoltak, már akkor elmegyek nyugdíjba, de a főnökeim nem engedtek el, és még én is éreztem magamban elég erőt egy újabb ciklus erejéig. </w:t>
      </w:r>
    </w:p>
    <w:p w14:paraId="00000010" w14:textId="77777777" w:rsidR="004A3C4E" w:rsidRPr="00832EDB" w:rsidRDefault="004A3C4E" w:rsidP="00832EDB">
      <w:pPr>
        <w:ind w:left="360"/>
        <w:jc w:val="both"/>
        <w:rPr>
          <w:rFonts w:ascii="Times New Roman" w:eastAsia="Times New Roman" w:hAnsi="Times New Roman" w:cs="Times New Roman"/>
        </w:rPr>
      </w:pPr>
    </w:p>
    <w:p w14:paraId="00000011"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Hogy emlékszik az utolsó osztályára? Hiányzik-e önnek az osztályfőnöklét?</w:t>
      </w:r>
    </w:p>
    <w:p w14:paraId="00000012" w14:textId="77777777"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Jó a kérdés, mert az osztályfőnökség egy fájó pont, két alkalommal voltam osztályfőnök. Mindkét osztályommal a mai napig nagyon jóban vagyok. Tavaly volt az első osztályommal a 35 éves osztálytalálkozónk, de minden évben a nosztalgianapon sokan bejönnek a volt osztályaimból. Az első osztályom 1988-ban érettségizett, az oda járók közül sokaknak a gyermekeit is tanítottam.  1992-ben érettségizett a második osztályom, és akkor már tudtam, ha igazgató leszek, akkor nem lehetek osztályfőnök, és tanítani is alig fogok. És én nagyon szerettem tanítani, és – most nem leszek szerény – jó osztályfőnök is voltam. De az élet így hozta, és ahogy a mondás is szól, egy fenékkel nem lehet két lovat megülni. Igen, sajnálom, mert nagyon szerettem csinálni, és sokszor ma is irigylem az osztályfőnököket, pedig tudom, hogy rettentően nehéz feladat, és sok, nagyon sok munkát is jelent. De megéri!</w:t>
      </w:r>
    </w:p>
    <w:p w14:paraId="00000013"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 xml:space="preserve">Honnan származik az </w:t>
      </w:r>
      <w:proofErr w:type="spellStart"/>
      <w:r w:rsidRPr="00832EDB">
        <w:rPr>
          <w:rFonts w:ascii="Times New Roman" w:eastAsia="Times New Roman" w:hAnsi="Times New Roman" w:cs="Times New Roman"/>
          <w:color w:val="000000"/>
        </w:rPr>
        <w:t>Inotaurus</w:t>
      </w:r>
      <w:proofErr w:type="spellEnd"/>
      <w:r w:rsidRPr="00832EDB">
        <w:rPr>
          <w:rFonts w:ascii="Times New Roman" w:eastAsia="Times New Roman" w:hAnsi="Times New Roman" w:cs="Times New Roman"/>
          <w:color w:val="000000"/>
        </w:rPr>
        <w:t xml:space="preserve"> becenév? Csak pletyka vagy tényleg így hívták az igazgató urat? Mi más sokat használt becenevet használtak önre?</w:t>
      </w:r>
    </w:p>
    <w:p w14:paraId="00000014" w14:textId="77777777"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 xml:space="preserve">Amikor még régen én is jártam napi szinten a konditerembe, amit egyébként én hoztam létre, az akkori tanítványoktól kaptam egy pólót a fenti névvel. Más becenévről nem tudok, de biztosan vannak még. Régen 8-10 olyan diák járt a konditerembe, akik </w:t>
      </w:r>
      <w:proofErr w:type="spellStart"/>
      <w:r w:rsidRPr="00832EDB">
        <w:rPr>
          <w:rFonts w:ascii="Times New Roman" w:eastAsia="Times New Roman" w:hAnsi="Times New Roman" w:cs="Times New Roman"/>
          <w:i/>
        </w:rPr>
        <w:t>fekvenyomó</w:t>
      </w:r>
      <w:proofErr w:type="spellEnd"/>
      <w:r w:rsidRPr="00832EDB">
        <w:rPr>
          <w:rFonts w:ascii="Times New Roman" w:eastAsia="Times New Roman" w:hAnsi="Times New Roman" w:cs="Times New Roman"/>
          <w:i/>
        </w:rPr>
        <w:t xml:space="preserve"> diákolimpiai versenyekre is jártak, én vittem őket, és elég sikeresek is voltak.  </w:t>
      </w:r>
    </w:p>
    <w:p w14:paraId="00000015"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 xml:space="preserve">Számos diák retteg a vallatószobától, amit csak igazgatói irodának hívunk. Mennyire szándékozott igazgatósága alatt ijesztő – romantikus túlzással: rettegett – imázst fenntartani magáról? </w:t>
      </w:r>
    </w:p>
    <w:p w14:paraId="00000016" w14:textId="77777777"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Nem szándékoztam, de ez kialakult, már tanár koromban is. Talán kicsit sugárzom is a szigort, de a rettegés az túlzás, a vallatószoba pedig még inkább. Amikor még tanítottam, akiket tanítottam, azok kedveltek, ezt hallom még manapság is. Akik pedig csak igazgatóként ismernek, azokat megértem. Egy igazgatót nem kell szeretni, talán nem is lehet, hiszen neki más a szerepe, főleg amíg idejárnak a diákok. De volt olyan diák, akit pedig eltanácsoltam, de később, a nosztalgianapra visszajőve azt mondta, kimondottan kedvelt, és teljesen igazam volt az ügyében. Azért azt tudjuk, hogy színpad az egész világ, szerepeket játszunk, rám ez a szigorú szerep jutott, de azt tudni lehet, hogy igazán mérges, dühös csak ritkán vagyok. A legtöbbször eljátszom a szigorú igazgatót, néha magam is elcsodálkozom, milyen Oscar-díjas alakítást nyújtok. De azért nem kell kipróbálni, hogy éppen mennyire van színjátszós napom!</w:t>
      </w:r>
    </w:p>
    <w:p w14:paraId="00000017" w14:textId="77777777" w:rsidR="004A3C4E" w:rsidRPr="00832EDB" w:rsidRDefault="00000000" w:rsidP="00832ED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832EDB">
        <w:rPr>
          <w:rFonts w:ascii="Times New Roman" w:eastAsia="Times New Roman" w:hAnsi="Times New Roman" w:cs="Times New Roman"/>
          <w:color w:val="000000"/>
        </w:rPr>
        <w:t xml:space="preserve"> Az iskolánk ismert pezsgő diákéletéről, remek tanárairól és kimagasló eredményeiről. Mindezeknek ön is szerves része volt, alapvető tehát, hogy feltegyem a kérdést: </w:t>
      </w:r>
      <w:r w:rsidRPr="00832EDB">
        <w:rPr>
          <w:rFonts w:ascii="Times New Roman" w:eastAsia="Times New Roman" w:hAnsi="Times New Roman" w:cs="Times New Roman"/>
          <w:color w:val="000000"/>
        </w:rPr>
        <w:lastRenderedPageBreak/>
        <w:t>hiányozni fog ez a szerep, az igazgatóság? Végezetül pedig mit üzenne a Szerb Antal diákjainak, milyenek legyünk, ha már nincs itt, hogy vigyázó szemeivel figyeljen?</w:t>
      </w:r>
    </w:p>
    <w:p w14:paraId="00000018" w14:textId="28E7ECA2" w:rsidR="004A3C4E" w:rsidRPr="00832EDB" w:rsidRDefault="00000000" w:rsidP="00832EDB">
      <w:pPr>
        <w:jc w:val="both"/>
        <w:rPr>
          <w:rFonts w:ascii="Times New Roman" w:eastAsia="Times New Roman" w:hAnsi="Times New Roman" w:cs="Times New Roman"/>
          <w:i/>
        </w:rPr>
      </w:pPr>
      <w:r w:rsidRPr="00832EDB">
        <w:rPr>
          <w:rFonts w:ascii="Times New Roman" w:eastAsia="Times New Roman" w:hAnsi="Times New Roman" w:cs="Times New Roman"/>
          <w:i/>
        </w:rPr>
        <w:t>Először is nem szeretnék rémületet kelteni, hogy vigyázó szemeim itt maradnak, vagy szigorúan visszanéznek majd. De igen, azt azért szeretném remélni, hogy a jövőben is hasonlóan magas színvonalon folyik majd az oktatás, a jó és színes diákélet megmarad, hogy a többség továbbra is szeretni fog idejárni, ebbe a gyönyörű, Pártos Gyula által tervezett épületbe. Kevés olyan hangulatos, szép iskolaépület van, ekkora parkkal, mint a mienk. Ezt persze – mármint</w:t>
      </w:r>
      <w:r w:rsidR="00F7637B">
        <w:rPr>
          <w:rFonts w:ascii="Times New Roman" w:eastAsia="Times New Roman" w:hAnsi="Times New Roman" w:cs="Times New Roman"/>
          <w:i/>
        </w:rPr>
        <w:t>,</w:t>
      </w:r>
      <w:r w:rsidRPr="00832EDB">
        <w:rPr>
          <w:rFonts w:ascii="Times New Roman" w:eastAsia="Times New Roman" w:hAnsi="Times New Roman" w:cs="Times New Roman"/>
          <w:i/>
        </w:rPr>
        <w:t xml:space="preserve"> hogy mennyire jó idejárni – mindig csak később, az érettségi után fedezik fel igazán a diákok. És azt is remélem, hogy a sikeres gimis évek után, az érettségit követően mindenki megtalálja a maga választotta utat, amelynek kitalálásában talán ennek az alma maternek is jelentős szerepe van. S ha ez így lesz, márpedig hallani fogok az iskoláról, és figyelni fogom az eredményeit, nos, akkor nagyon fogok örülni. </w:t>
      </w:r>
    </w:p>
    <w:p w14:paraId="00000019" w14:textId="77777777" w:rsidR="004A3C4E" w:rsidRPr="00F7637B" w:rsidRDefault="00000000" w:rsidP="00832EDB">
      <w:pPr>
        <w:ind w:left="360"/>
        <w:jc w:val="both"/>
        <w:rPr>
          <w:rFonts w:ascii="Times New Roman" w:eastAsia="Times New Roman" w:hAnsi="Times New Roman" w:cs="Times New Roman"/>
        </w:rPr>
      </w:pPr>
      <w:r w:rsidRPr="00832EDB">
        <w:rPr>
          <w:rFonts w:ascii="Times New Roman" w:eastAsia="Times New Roman" w:hAnsi="Times New Roman" w:cs="Times New Roman"/>
        </w:rPr>
        <w:t xml:space="preserve">A DÖK-kel szoros összeköttetésben állva tudom, hogy nem csupán szerkesztőségünk, de a diákönkormányzati és a rádiós közösségek is számíthattak segítségére, ahogy akármelyik másik diák. Az igazgató úr ott volt minden programon, és bár mindennap látjuk elmenni a folyósón, lehet, hogy eddig nem is tudtuk, személye milyen mélyen gyökerezik gimnáziumunk történelmében.  Ezzel az interjúval nem csupán a </w:t>
      </w:r>
      <w:proofErr w:type="spellStart"/>
      <w:r w:rsidRPr="00832EDB">
        <w:rPr>
          <w:rFonts w:ascii="Times New Roman" w:eastAsia="Times New Roman" w:hAnsi="Times New Roman" w:cs="Times New Roman"/>
        </w:rPr>
        <w:t>legSZERBb</w:t>
      </w:r>
      <w:proofErr w:type="spellEnd"/>
      <w:r w:rsidRPr="00832EDB">
        <w:rPr>
          <w:rFonts w:ascii="Times New Roman" w:eastAsia="Times New Roman" w:hAnsi="Times New Roman" w:cs="Times New Roman"/>
        </w:rPr>
        <w:t xml:space="preserve"> szerkesztősége, de iskolánk is búcsúzik öntől, és kívánunk eseménydús pihenést a nyugdíjas éveire! Köszönünk mindent! </w:t>
      </w:r>
    </w:p>
    <w:p w14:paraId="0000001B" w14:textId="587E6B25" w:rsidR="004A3C4E" w:rsidRPr="00F7637B" w:rsidRDefault="00000000" w:rsidP="00832EDB">
      <w:pPr>
        <w:ind w:left="360"/>
        <w:jc w:val="right"/>
        <w:rPr>
          <w:rFonts w:ascii="Times New Roman" w:eastAsia="Times New Roman" w:hAnsi="Times New Roman" w:cs="Times New Roman"/>
          <w:i/>
        </w:rPr>
      </w:pPr>
      <w:r w:rsidRPr="00F7637B">
        <w:rPr>
          <w:rFonts w:ascii="Times New Roman" w:eastAsia="Times New Roman" w:hAnsi="Times New Roman" w:cs="Times New Roman"/>
          <w:i/>
        </w:rPr>
        <w:t>Kiss Dóra</w:t>
      </w:r>
    </w:p>
    <w:sectPr w:rsidR="004A3C4E" w:rsidRPr="00F7637B">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03E1" w14:textId="77777777" w:rsidR="00897659" w:rsidRDefault="00897659">
      <w:pPr>
        <w:spacing w:after="0" w:line="240" w:lineRule="auto"/>
      </w:pPr>
      <w:r>
        <w:separator/>
      </w:r>
    </w:p>
  </w:endnote>
  <w:endnote w:type="continuationSeparator" w:id="0">
    <w:p w14:paraId="1656AF93" w14:textId="77777777" w:rsidR="00897659" w:rsidRDefault="0089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52D9429D" w:rsidR="004A3C4E"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32EDB">
      <w:rPr>
        <w:noProof/>
        <w:color w:val="000000"/>
      </w:rPr>
      <w:t>1</w:t>
    </w:r>
    <w:r>
      <w:rPr>
        <w:color w:val="000000"/>
      </w:rPr>
      <w:fldChar w:fldCharType="end"/>
    </w:r>
  </w:p>
  <w:p w14:paraId="0000001D" w14:textId="77777777" w:rsidR="004A3C4E" w:rsidRDefault="004A3C4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E3E1" w14:textId="77777777" w:rsidR="00897659" w:rsidRDefault="00897659">
      <w:pPr>
        <w:spacing w:after="0" w:line="240" w:lineRule="auto"/>
      </w:pPr>
      <w:r>
        <w:separator/>
      </w:r>
    </w:p>
  </w:footnote>
  <w:footnote w:type="continuationSeparator" w:id="0">
    <w:p w14:paraId="5EE406A9" w14:textId="77777777" w:rsidR="00897659" w:rsidRDefault="0089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19F"/>
    <w:multiLevelType w:val="multilevel"/>
    <w:tmpl w:val="FA6EF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56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4E"/>
    <w:rsid w:val="004A3C4E"/>
    <w:rsid w:val="00832EDB"/>
    <w:rsid w:val="00897659"/>
    <w:rsid w:val="00F7637B"/>
    <w:rsid w:val="00FE56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906E"/>
  <w15:docId w15:val="{3D2163B1-27A2-4724-8C56-FBEEA998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hu-HU" w:eastAsia="hu-H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B1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B1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B16F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B16F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16F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16F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16F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16F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16F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1B1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1B16F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B16F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B16F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B16F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B16F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B16F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B16F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B16F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B16FF"/>
    <w:rPr>
      <w:rFonts w:eastAsiaTheme="majorEastAsia" w:cstheme="majorBidi"/>
      <w:color w:val="272727" w:themeColor="text1" w:themeTint="D8"/>
    </w:rPr>
  </w:style>
  <w:style w:type="character" w:customStyle="1" w:styleId="CmChar">
    <w:name w:val="Cím Char"/>
    <w:basedOn w:val="Bekezdsalapbettpusa"/>
    <w:link w:val="Cm"/>
    <w:uiPriority w:val="10"/>
    <w:rsid w:val="001B16F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Pr>
      <w:color w:val="595959"/>
      <w:sz w:val="28"/>
      <w:szCs w:val="28"/>
    </w:rPr>
  </w:style>
  <w:style w:type="character" w:customStyle="1" w:styleId="AlcmChar">
    <w:name w:val="Alcím Char"/>
    <w:basedOn w:val="Bekezdsalapbettpusa"/>
    <w:link w:val="Alcm"/>
    <w:uiPriority w:val="11"/>
    <w:rsid w:val="001B16F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B16FF"/>
    <w:pPr>
      <w:spacing w:before="160"/>
      <w:jc w:val="center"/>
    </w:pPr>
    <w:rPr>
      <w:i/>
      <w:iCs/>
      <w:color w:val="404040" w:themeColor="text1" w:themeTint="BF"/>
    </w:rPr>
  </w:style>
  <w:style w:type="character" w:customStyle="1" w:styleId="IdzetChar">
    <w:name w:val="Idézet Char"/>
    <w:basedOn w:val="Bekezdsalapbettpusa"/>
    <w:link w:val="Idzet"/>
    <w:uiPriority w:val="29"/>
    <w:rsid w:val="001B16FF"/>
    <w:rPr>
      <w:i/>
      <w:iCs/>
      <w:color w:val="404040" w:themeColor="text1" w:themeTint="BF"/>
    </w:rPr>
  </w:style>
  <w:style w:type="paragraph" w:styleId="Listaszerbekezds">
    <w:name w:val="List Paragraph"/>
    <w:basedOn w:val="Norml"/>
    <w:uiPriority w:val="34"/>
    <w:qFormat/>
    <w:rsid w:val="001B16FF"/>
    <w:pPr>
      <w:ind w:left="720"/>
      <w:contextualSpacing/>
    </w:pPr>
  </w:style>
  <w:style w:type="character" w:styleId="Erskiemels">
    <w:name w:val="Intense Emphasis"/>
    <w:basedOn w:val="Bekezdsalapbettpusa"/>
    <w:uiPriority w:val="21"/>
    <w:qFormat/>
    <w:rsid w:val="001B16FF"/>
    <w:rPr>
      <w:i/>
      <w:iCs/>
      <w:color w:val="0F4761" w:themeColor="accent1" w:themeShade="BF"/>
    </w:rPr>
  </w:style>
  <w:style w:type="paragraph" w:styleId="Kiemeltidzet">
    <w:name w:val="Intense Quote"/>
    <w:basedOn w:val="Norml"/>
    <w:next w:val="Norml"/>
    <w:link w:val="KiemeltidzetChar"/>
    <w:uiPriority w:val="30"/>
    <w:qFormat/>
    <w:rsid w:val="001B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16FF"/>
    <w:rPr>
      <w:i/>
      <w:iCs/>
      <w:color w:val="0F4761" w:themeColor="accent1" w:themeShade="BF"/>
    </w:rPr>
  </w:style>
  <w:style w:type="character" w:styleId="Ershivatkozs">
    <w:name w:val="Intense Reference"/>
    <w:basedOn w:val="Bekezdsalapbettpusa"/>
    <w:uiPriority w:val="32"/>
    <w:qFormat/>
    <w:rsid w:val="001B16FF"/>
    <w:rPr>
      <w:b/>
      <w:bCs/>
      <w:smallCaps/>
      <w:color w:val="0F4761" w:themeColor="accent1" w:themeShade="BF"/>
      <w:spacing w:val="5"/>
    </w:rPr>
  </w:style>
  <w:style w:type="paragraph" w:styleId="lfej">
    <w:name w:val="header"/>
    <w:basedOn w:val="Norml"/>
    <w:link w:val="lfejChar"/>
    <w:uiPriority w:val="99"/>
    <w:unhideWhenUsed/>
    <w:rsid w:val="000428EB"/>
    <w:pPr>
      <w:tabs>
        <w:tab w:val="center" w:pos="4536"/>
        <w:tab w:val="right" w:pos="9072"/>
      </w:tabs>
      <w:spacing w:after="0" w:line="240" w:lineRule="auto"/>
    </w:pPr>
  </w:style>
  <w:style w:type="character" w:customStyle="1" w:styleId="lfejChar">
    <w:name w:val="Élőfej Char"/>
    <w:basedOn w:val="Bekezdsalapbettpusa"/>
    <w:link w:val="lfej"/>
    <w:uiPriority w:val="99"/>
    <w:rsid w:val="000428EB"/>
  </w:style>
  <w:style w:type="paragraph" w:styleId="llb">
    <w:name w:val="footer"/>
    <w:basedOn w:val="Norml"/>
    <w:link w:val="llbChar"/>
    <w:uiPriority w:val="99"/>
    <w:unhideWhenUsed/>
    <w:rsid w:val="000428EB"/>
    <w:pPr>
      <w:tabs>
        <w:tab w:val="center" w:pos="4536"/>
        <w:tab w:val="right" w:pos="9072"/>
      </w:tabs>
      <w:spacing w:after="0" w:line="240" w:lineRule="auto"/>
    </w:pPr>
  </w:style>
  <w:style w:type="character" w:customStyle="1" w:styleId="llbChar">
    <w:name w:val="Élőláb Char"/>
    <w:basedOn w:val="Bekezdsalapbettpusa"/>
    <w:link w:val="llb"/>
    <w:uiPriority w:val="99"/>
    <w:rsid w:val="0004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t89VNhrr7auILk5ReTEbr9aQ==">CgMxLjAyCGguZ2pkZ3hzOAByITE3QjctN2JXTTZzRWdCVUV5QTR5SUVvZEY2QWlMWGhUVQ==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1418</Words>
  <Characters>9790</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Dóra Simon</dc:creator>
  <cp:lastModifiedBy>Zsófi</cp:lastModifiedBy>
  <cp:revision>3</cp:revision>
  <dcterms:created xsi:type="dcterms:W3CDTF">2024-03-13T06:37:00Z</dcterms:created>
  <dcterms:modified xsi:type="dcterms:W3CDTF">2024-03-14T16:19:00Z</dcterms:modified>
</cp:coreProperties>
</file>